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8C5A7" w14:textId="6A4D0B4C" w:rsidR="00922582" w:rsidRPr="00922582" w:rsidRDefault="00922582" w:rsidP="002C29AF">
      <w:pPr>
        <w:spacing w:after="0" w:line="240" w:lineRule="auto"/>
        <w:contextualSpacing/>
        <w:outlineLvl w:val="0"/>
        <w:rPr>
          <w:b/>
          <w:sz w:val="28"/>
          <w:szCs w:val="28"/>
        </w:rPr>
      </w:pPr>
      <w:r w:rsidRPr="00922582">
        <w:rPr>
          <w:b/>
          <w:sz w:val="28"/>
          <w:szCs w:val="28"/>
        </w:rPr>
        <w:t>Postcolonial Political Economy</w:t>
      </w:r>
    </w:p>
    <w:p w14:paraId="536CF297" w14:textId="6F2C1BA5" w:rsidR="00681C15" w:rsidRPr="00B0233A" w:rsidRDefault="00681C15" w:rsidP="002C29AF">
      <w:pPr>
        <w:spacing w:after="0" w:line="240" w:lineRule="auto"/>
        <w:contextualSpacing/>
        <w:outlineLvl w:val="0"/>
      </w:pPr>
      <w:r w:rsidRPr="00B0233A">
        <w:t>Fall 2018</w:t>
      </w:r>
    </w:p>
    <w:p w14:paraId="28B7467E" w14:textId="4C577D41" w:rsidR="00922582" w:rsidRPr="00B0233A" w:rsidRDefault="00681C15" w:rsidP="00936CC8">
      <w:pPr>
        <w:spacing w:after="0" w:line="240" w:lineRule="auto"/>
        <w:contextualSpacing/>
      </w:pPr>
      <w:r w:rsidRPr="00B0233A">
        <w:t>Monday 3-5</w:t>
      </w:r>
    </w:p>
    <w:p w14:paraId="0C546669" w14:textId="1CE986FD" w:rsidR="00681C15" w:rsidRDefault="00681C15" w:rsidP="00936CC8">
      <w:pPr>
        <w:spacing w:after="0" w:line="240" w:lineRule="auto"/>
        <w:contextualSpacing/>
      </w:pPr>
    </w:p>
    <w:p w14:paraId="45EC5E45" w14:textId="77777777" w:rsidR="00681C15" w:rsidRDefault="00681C15" w:rsidP="00936CC8">
      <w:pPr>
        <w:spacing w:after="0" w:line="240" w:lineRule="auto"/>
        <w:contextualSpacing/>
        <w:rPr>
          <w:b/>
        </w:rPr>
      </w:pPr>
    </w:p>
    <w:p w14:paraId="26FC5784" w14:textId="29AF665B" w:rsidR="00922582" w:rsidRPr="00922582" w:rsidRDefault="00922582" w:rsidP="002C29AF">
      <w:pPr>
        <w:spacing w:after="0" w:line="240" w:lineRule="auto"/>
        <w:contextualSpacing/>
        <w:outlineLvl w:val="0"/>
      </w:pPr>
      <w:r w:rsidRPr="00922582">
        <w:t>Robbie Shilliam</w:t>
      </w:r>
    </w:p>
    <w:p w14:paraId="68AA40D8" w14:textId="35208F35" w:rsidR="00922582" w:rsidRPr="00D2727E" w:rsidRDefault="00922582" w:rsidP="00936CC8">
      <w:pPr>
        <w:spacing w:after="0" w:line="240" w:lineRule="auto"/>
        <w:contextualSpacing/>
      </w:pPr>
      <w:bookmarkStart w:id="0" w:name="_GoBack"/>
      <w:bookmarkEnd w:id="0"/>
      <w:r w:rsidRPr="00D2727E">
        <w:t>Office Hours: Thurs 1-3 and by appointment</w:t>
      </w:r>
    </w:p>
    <w:p w14:paraId="10538A0B" w14:textId="323279BF" w:rsidR="00922582" w:rsidRPr="00353BF3" w:rsidRDefault="00922582" w:rsidP="00936CC8">
      <w:pPr>
        <w:spacing w:after="0" w:line="240" w:lineRule="auto"/>
        <w:contextualSpacing/>
      </w:pPr>
    </w:p>
    <w:p w14:paraId="0B1B8B97" w14:textId="2848AD12" w:rsidR="001B68DC" w:rsidRDefault="00295B9B" w:rsidP="00936CC8">
      <w:pPr>
        <w:spacing w:after="0" w:line="240" w:lineRule="auto"/>
        <w:contextualSpacing/>
      </w:pPr>
      <w:r>
        <w:t>By the end of the eighteenth century</w:t>
      </w:r>
      <w:r w:rsidR="009A45C9">
        <w:t>,</w:t>
      </w:r>
      <w:r>
        <w:t xml:space="preserve"> p</w:t>
      </w:r>
      <w:r w:rsidR="00D2727E" w:rsidRPr="00353BF3">
        <w:t xml:space="preserve">olitical economy </w:t>
      </w:r>
      <w:r>
        <w:t xml:space="preserve">had </w:t>
      </w:r>
      <w:r w:rsidR="00D2727E" w:rsidRPr="00353BF3">
        <w:t xml:space="preserve">emerged as a </w:t>
      </w:r>
      <w:r>
        <w:t>moral philosophy of “commercial society”</w:t>
      </w:r>
      <w:r w:rsidR="00B508C8">
        <w:t>;</w:t>
      </w:r>
      <w:r>
        <w:t xml:space="preserve"> </w:t>
      </w:r>
      <w:r w:rsidR="00B508C8">
        <w:t>b</w:t>
      </w:r>
      <w:r>
        <w:t xml:space="preserve">y the end of the nineteenth century, economists </w:t>
      </w:r>
      <w:r w:rsidR="00353BF3">
        <w:t xml:space="preserve">presumed market behaviour to be human nature itself. There is a strong critical tradition of political economy that seeks to de-naturalise and historicise the emergence, expansion and reproduction of what we now call capitalism. </w:t>
      </w:r>
      <w:r>
        <w:t xml:space="preserve">For this tradition, much is at stake in (re-)interpreting the “classics” of political economy.  </w:t>
      </w:r>
    </w:p>
    <w:p w14:paraId="787557BF" w14:textId="77777777" w:rsidR="001B68DC" w:rsidRDefault="001B68DC" w:rsidP="00936CC8">
      <w:pPr>
        <w:spacing w:after="0" w:line="240" w:lineRule="auto"/>
        <w:contextualSpacing/>
      </w:pPr>
    </w:p>
    <w:p w14:paraId="67E965AE" w14:textId="227A6082" w:rsidR="00AE2116" w:rsidRDefault="001B68DC" w:rsidP="00A83BC8">
      <w:pPr>
        <w:spacing w:after="0" w:line="240" w:lineRule="auto"/>
        <w:contextualSpacing/>
      </w:pPr>
      <w:r>
        <w:t xml:space="preserve">Yet </w:t>
      </w:r>
      <w:r w:rsidR="00295B9B">
        <w:t xml:space="preserve">these classics </w:t>
      </w:r>
      <w:r>
        <w:t>emerged at a</w:t>
      </w:r>
      <w:r w:rsidR="000F1CE9">
        <w:t xml:space="preserve"> high point of European </w:t>
      </w:r>
      <w:r w:rsidR="00A6378B">
        <w:t>empire</w:t>
      </w:r>
      <w:r w:rsidR="00295B9B">
        <w:t>,</w:t>
      </w:r>
      <w:r w:rsidR="000F1CE9">
        <w:t xml:space="preserve"> and the </w:t>
      </w:r>
      <w:r w:rsidR="00B508C8">
        <w:t>“science”</w:t>
      </w:r>
      <w:r w:rsidR="000F1CE9">
        <w:t xml:space="preserve"> of economics consolidated </w:t>
      </w:r>
      <w:r w:rsidR="00825DDE">
        <w:t xml:space="preserve">its influence </w:t>
      </w:r>
      <w:r w:rsidR="000F1CE9">
        <w:t xml:space="preserve">during </w:t>
      </w:r>
      <w:r w:rsidR="00295B9B">
        <w:t>an era of</w:t>
      </w:r>
      <w:r w:rsidR="000F1CE9">
        <w:t xml:space="preserve"> renewed </w:t>
      </w:r>
      <w:r w:rsidR="00A6378B">
        <w:t>imperialism</w:t>
      </w:r>
      <w:r w:rsidR="000F1CE9">
        <w:t xml:space="preserve">. </w:t>
      </w:r>
      <w:proofErr w:type="gramStart"/>
      <w:r w:rsidR="000F1CE9">
        <w:t>So</w:t>
      </w:r>
      <w:proofErr w:type="gramEnd"/>
      <w:r w:rsidR="000F1CE9">
        <w:t xml:space="preserve"> </w:t>
      </w:r>
      <w:r w:rsidR="00353BF3">
        <w:t xml:space="preserve">what of </w:t>
      </w:r>
      <w:r>
        <w:t xml:space="preserve">the relationship between </w:t>
      </w:r>
      <w:r w:rsidR="000F1CE9">
        <w:t xml:space="preserve">capitalism and colonialism? To what extent and in what ways </w:t>
      </w:r>
      <w:r w:rsidR="00295B9B">
        <w:t>were</w:t>
      </w:r>
      <w:r w:rsidR="000F1CE9">
        <w:t xml:space="preserve"> the key elements of </w:t>
      </w:r>
      <w:r w:rsidR="00295B9B">
        <w:t xml:space="preserve">classical </w:t>
      </w:r>
      <w:r w:rsidR="000F1CE9">
        <w:t xml:space="preserve">political economy – </w:t>
      </w:r>
      <w:r w:rsidR="00B508C8">
        <w:t>for example,</w:t>
      </w:r>
      <w:r w:rsidR="000F1CE9">
        <w:t xml:space="preserve"> labour, land, exchange – apprehended through colonial mediations? Is the human nature that drives market behaviour colonial? </w:t>
      </w:r>
      <w:r w:rsidR="00AE2116">
        <w:t>Unfortunately, t</w:t>
      </w:r>
      <w:r w:rsidR="00B02A2E">
        <w:t xml:space="preserve">here is </w:t>
      </w:r>
      <w:r w:rsidR="000F1CE9">
        <w:t xml:space="preserve">an intermittent and under-examined relationship between postcolonial </w:t>
      </w:r>
      <w:r w:rsidR="00295B9B">
        <w:t>critique</w:t>
      </w:r>
      <w:r w:rsidR="000F1CE9">
        <w:t xml:space="preserve"> </w:t>
      </w:r>
      <w:r w:rsidR="00295B9B">
        <w:t>and critical political economy</w:t>
      </w:r>
      <w:r w:rsidR="00B02A2E">
        <w:t xml:space="preserve">, which makes this addressing of the questions </w:t>
      </w:r>
      <w:proofErr w:type="gramStart"/>
      <w:r w:rsidR="00B02A2E">
        <w:t>all the more</w:t>
      </w:r>
      <w:proofErr w:type="gramEnd"/>
      <w:r w:rsidR="00B02A2E">
        <w:t xml:space="preserve"> difficult. </w:t>
      </w:r>
    </w:p>
    <w:p w14:paraId="0115402F" w14:textId="77777777" w:rsidR="00AE2116" w:rsidRDefault="00AE2116" w:rsidP="00A83BC8">
      <w:pPr>
        <w:spacing w:after="0" w:line="240" w:lineRule="auto"/>
        <w:contextualSpacing/>
      </w:pPr>
    </w:p>
    <w:p w14:paraId="55756FB9" w14:textId="1279664A" w:rsidR="00D2727E" w:rsidRPr="00B127EE" w:rsidRDefault="00B02A2E" w:rsidP="00A83BC8">
      <w:pPr>
        <w:spacing w:after="0" w:line="240" w:lineRule="auto"/>
        <w:contextualSpacing/>
      </w:pPr>
      <w:r>
        <w:t>T</w:t>
      </w:r>
      <w:r w:rsidR="00DF7596">
        <w:t>his course will c</w:t>
      </w:r>
      <w:r w:rsidR="000F1CE9">
        <w:t xml:space="preserve">hallenge you to </w:t>
      </w:r>
      <w:r w:rsidR="00DF7596">
        <w:t xml:space="preserve">make sense of </w:t>
      </w:r>
      <w:r w:rsidR="00B127EE">
        <w:t xml:space="preserve">the relationship between colonialism and capitalism on your own terms. </w:t>
      </w:r>
      <w:r>
        <w:t>To this end, w</w:t>
      </w:r>
      <w:r w:rsidR="00A83BC8">
        <w:t xml:space="preserve">e will build unconventional conversations between classical </w:t>
      </w:r>
      <w:r w:rsidR="00812D65">
        <w:t xml:space="preserve">political economists </w:t>
      </w:r>
      <w:r w:rsidR="00A83BC8">
        <w:t>(and</w:t>
      </w:r>
      <w:r w:rsidR="00812D65">
        <w:t xml:space="preserve"> their 19</w:t>
      </w:r>
      <w:r w:rsidR="00812D65" w:rsidRPr="00812D65">
        <w:rPr>
          <w:vertAlign w:val="superscript"/>
        </w:rPr>
        <w:t>th</w:t>
      </w:r>
      <w:r w:rsidR="00812D65">
        <w:t xml:space="preserve"> century </w:t>
      </w:r>
      <w:r w:rsidR="00B508C8">
        <w:t xml:space="preserve">sociological and economist </w:t>
      </w:r>
      <w:r w:rsidR="00812D65">
        <w:t>successors</w:t>
      </w:r>
      <w:r w:rsidR="00A83BC8">
        <w:t>) and thinkers and traditions invested in confronting colonialism and its legacies.  We will focus primarily on regions affected by (Anglo) settler colonialism –</w:t>
      </w:r>
      <w:r w:rsidR="00C93799">
        <w:t xml:space="preserve"> </w:t>
      </w:r>
      <w:r w:rsidR="00A83BC8">
        <w:t>primarily the Americas and the Pacific. There ar</w:t>
      </w:r>
      <w:r w:rsidR="00B508C8">
        <w:t xml:space="preserve">e solid pedagogical reasons for focusing our inquiry in this way; </w:t>
      </w:r>
      <w:r>
        <w:t>nonetheless</w:t>
      </w:r>
      <w:r w:rsidR="00B508C8">
        <w:t>,</w:t>
      </w:r>
      <w:r>
        <w:t xml:space="preserve"> it should be noted </w:t>
      </w:r>
      <w:r w:rsidR="00A83BC8">
        <w:t xml:space="preserve">that this strategy </w:t>
      </w:r>
      <w:r w:rsidR="00501E40">
        <w:t xml:space="preserve">unavoidably </w:t>
      </w:r>
      <w:r w:rsidR="00A83BC8">
        <w:t xml:space="preserve">attenuates the complexities and divergences of colonial rule on a global scale.  </w:t>
      </w:r>
    </w:p>
    <w:p w14:paraId="3F7B0261" w14:textId="11AF986E" w:rsidR="00922582" w:rsidRDefault="00922582" w:rsidP="00936CC8">
      <w:pPr>
        <w:spacing w:after="0" w:line="240" w:lineRule="auto"/>
        <w:contextualSpacing/>
        <w:rPr>
          <w:b/>
        </w:rPr>
      </w:pPr>
    </w:p>
    <w:p w14:paraId="18775C0D" w14:textId="282D2ABE" w:rsidR="00D2727E" w:rsidRPr="00487B5A" w:rsidRDefault="00487B5A" w:rsidP="00936CC8">
      <w:pPr>
        <w:spacing w:after="0" w:line="240" w:lineRule="auto"/>
        <w:contextualSpacing/>
      </w:pPr>
      <w:r w:rsidRPr="00487B5A">
        <w:t>The c</w:t>
      </w:r>
      <w:r w:rsidR="00D2727E" w:rsidRPr="00487B5A">
        <w:t xml:space="preserve">ourse </w:t>
      </w:r>
      <w:r w:rsidRPr="00487B5A">
        <w:t>r</w:t>
      </w:r>
      <w:r w:rsidR="00D2727E" w:rsidRPr="00487B5A">
        <w:t>equirements</w:t>
      </w:r>
      <w:r w:rsidRPr="00487B5A">
        <w:t xml:space="preserve"> are as follows</w:t>
      </w:r>
      <w:r w:rsidR="00D2727E" w:rsidRPr="00487B5A">
        <w:t xml:space="preserve">: </w:t>
      </w:r>
    </w:p>
    <w:p w14:paraId="29221E00" w14:textId="77777777" w:rsidR="00487B5A" w:rsidRPr="00D2727E" w:rsidRDefault="00487B5A" w:rsidP="00936CC8">
      <w:pPr>
        <w:spacing w:after="0" w:line="240" w:lineRule="auto"/>
        <w:contextualSpacing/>
        <w:rPr>
          <w:b/>
        </w:rPr>
      </w:pPr>
    </w:p>
    <w:p w14:paraId="205EEF1D" w14:textId="353B6C25" w:rsidR="00487B5A" w:rsidRPr="00700C01" w:rsidRDefault="00487B5A" w:rsidP="002C29AF">
      <w:pPr>
        <w:spacing w:after="0" w:line="240" w:lineRule="auto"/>
        <w:ind w:left="720"/>
        <w:outlineLvl w:val="0"/>
        <w:rPr>
          <w:b/>
        </w:rPr>
      </w:pPr>
      <w:r w:rsidRPr="00700C01">
        <w:rPr>
          <w:b/>
        </w:rPr>
        <w:t xml:space="preserve">Letter </w:t>
      </w:r>
      <w:r>
        <w:rPr>
          <w:b/>
        </w:rPr>
        <w:t>(</w:t>
      </w:r>
      <w:r w:rsidR="00D91EDA">
        <w:rPr>
          <w:b/>
        </w:rPr>
        <w:t>4</w:t>
      </w:r>
      <w:r w:rsidRPr="00700C01">
        <w:rPr>
          <w:b/>
        </w:rPr>
        <w:t>0%</w:t>
      </w:r>
      <w:r>
        <w:rPr>
          <w:b/>
        </w:rPr>
        <w:t>)</w:t>
      </w:r>
    </w:p>
    <w:p w14:paraId="3AE70FD2" w14:textId="02B948BA" w:rsidR="00487B5A" w:rsidRPr="00771713" w:rsidRDefault="00487B5A" w:rsidP="009C710D">
      <w:pPr>
        <w:spacing w:after="0" w:line="240" w:lineRule="auto"/>
        <w:ind w:left="720"/>
        <w:rPr>
          <w:b/>
        </w:rPr>
      </w:pPr>
      <w:r>
        <w:t xml:space="preserve">You will write a letter (3-5 pages) wherein you take on the </w:t>
      </w:r>
      <w:r w:rsidR="0045116B">
        <w:t xml:space="preserve">intellectual </w:t>
      </w:r>
      <w:r>
        <w:t xml:space="preserve">persona of either Māori Marsden, Adam Ferguson or </w:t>
      </w:r>
      <w:r w:rsidR="0045116B">
        <w:t>Silvia Federici</w:t>
      </w:r>
      <w:r>
        <w:t>. You will write in the first person to your interlocutor, who</w:t>
      </w:r>
      <w:r w:rsidR="0032046C">
        <w:t>m</w:t>
      </w:r>
      <w:r>
        <w:t xml:space="preserve"> you will critically engage over the issues that you deem to be of shared interest. Your letter will begin, “Dear …”. You will </w:t>
      </w:r>
      <w:proofErr w:type="gramStart"/>
      <w:r>
        <w:t>chose</w:t>
      </w:r>
      <w:proofErr w:type="gramEnd"/>
      <w:r>
        <w:t xml:space="preserve"> one of the following letters:   </w:t>
      </w:r>
      <w:r w:rsidR="00097090">
        <w:rPr>
          <w:b/>
        </w:rPr>
        <w:t xml:space="preserve"> </w:t>
      </w:r>
    </w:p>
    <w:p w14:paraId="4D56D17E" w14:textId="77777777" w:rsidR="00487B5A" w:rsidRDefault="00487B5A" w:rsidP="009C710D">
      <w:pPr>
        <w:spacing w:after="0" w:line="240" w:lineRule="auto"/>
        <w:ind w:left="720"/>
      </w:pPr>
    </w:p>
    <w:p w14:paraId="16AF9F53" w14:textId="77777777" w:rsidR="00487B5A" w:rsidRDefault="00487B5A" w:rsidP="009C710D">
      <w:pPr>
        <w:pStyle w:val="ListParagraph"/>
        <w:numPr>
          <w:ilvl w:val="0"/>
          <w:numId w:val="14"/>
        </w:numPr>
        <w:spacing w:after="0" w:line="240" w:lineRule="auto"/>
      </w:pPr>
      <w:r>
        <w:t>Māori Marsden to John Locke</w:t>
      </w:r>
    </w:p>
    <w:p w14:paraId="6A7FF0BE" w14:textId="77777777" w:rsidR="00487B5A" w:rsidRDefault="00487B5A" w:rsidP="009C710D">
      <w:pPr>
        <w:pStyle w:val="ListParagraph"/>
        <w:numPr>
          <w:ilvl w:val="0"/>
          <w:numId w:val="14"/>
        </w:numPr>
        <w:spacing w:after="0" w:line="240" w:lineRule="auto"/>
      </w:pPr>
      <w:r>
        <w:t>Adam Ferguson to Charles Darwin</w:t>
      </w:r>
    </w:p>
    <w:p w14:paraId="49438EB3" w14:textId="08537E65" w:rsidR="00487B5A" w:rsidRDefault="0045116B" w:rsidP="009C710D">
      <w:pPr>
        <w:pStyle w:val="ListParagraph"/>
        <w:numPr>
          <w:ilvl w:val="0"/>
          <w:numId w:val="14"/>
        </w:numPr>
        <w:spacing w:after="0" w:line="240" w:lineRule="auto"/>
      </w:pPr>
      <w:r>
        <w:t>Silvia F</w:t>
      </w:r>
      <w:r w:rsidR="00487B5A">
        <w:t>ederici to John Millar</w:t>
      </w:r>
    </w:p>
    <w:p w14:paraId="0624901C" w14:textId="43B9241D" w:rsidR="00B74310" w:rsidRDefault="00B74310" w:rsidP="009C710D">
      <w:pPr>
        <w:spacing w:after="0" w:line="240" w:lineRule="auto"/>
        <w:ind w:left="720"/>
      </w:pPr>
    </w:p>
    <w:p w14:paraId="30AB513D" w14:textId="3D17859B" w:rsidR="00B74310" w:rsidRDefault="009C710D" w:rsidP="002C29AF">
      <w:pPr>
        <w:spacing w:after="0" w:line="240" w:lineRule="auto"/>
        <w:ind w:left="720"/>
        <w:outlineLvl w:val="0"/>
      </w:pPr>
      <w:r>
        <w:t>The assignment is due by class-time, Monday, 8</w:t>
      </w:r>
      <w:r w:rsidRPr="009C710D">
        <w:rPr>
          <w:vertAlign w:val="superscript"/>
        </w:rPr>
        <w:t>th</w:t>
      </w:r>
      <w:r>
        <w:t xml:space="preserve"> October.  </w:t>
      </w:r>
    </w:p>
    <w:p w14:paraId="3FC65586" w14:textId="77777777" w:rsidR="00487B5A" w:rsidRDefault="00487B5A" w:rsidP="009C710D">
      <w:pPr>
        <w:spacing w:after="0" w:line="240" w:lineRule="auto"/>
        <w:ind w:left="720"/>
      </w:pPr>
    </w:p>
    <w:p w14:paraId="5908D663" w14:textId="160CF551" w:rsidR="00487B5A" w:rsidRPr="001A6921" w:rsidRDefault="00B723B2" w:rsidP="002C29AF">
      <w:pPr>
        <w:spacing w:after="0" w:line="240" w:lineRule="auto"/>
        <w:ind w:left="720"/>
        <w:outlineLvl w:val="0"/>
      </w:pPr>
      <w:r>
        <w:rPr>
          <w:b/>
        </w:rPr>
        <w:t>Critical Essay</w:t>
      </w:r>
      <w:r w:rsidR="009C3181">
        <w:t xml:space="preserve"> </w:t>
      </w:r>
      <w:r w:rsidR="009C710D" w:rsidRPr="009C710D">
        <w:rPr>
          <w:b/>
        </w:rPr>
        <w:t>(50%)</w:t>
      </w:r>
    </w:p>
    <w:p w14:paraId="7A9475BE" w14:textId="261CB791" w:rsidR="00C63973" w:rsidRDefault="00C63973" w:rsidP="009C710D">
      <w:pPr>
        <w:spacing w:after="0" w:line="240" w:lineRule="auto"/>
        <w:ind w:left="720"/>
        <w:contextualSpacing/>
      </w:pPr>
      <w:r>
        <w:t>Choose from one of the weekly topic questions between weeks 5-1</w:t>
      </w:r>
      <w:r w:rsidR="00954751">
        <w:t>0</w:t>
      </w:r>
      <w:r>
        <w:t xml:space="preserve">. Construct your argument by engaging </w:t>
      </w:r>
      <w:r w:rsidR="002671D1">
        <w:t xml:space="preserve">comprehensively </w:t>
      </w:r>
      <w:r>
        <w:t>with the key readings</w:t>
      </w:r>
      <w:r w:rsidR="00B02A2E">
        <w:t xml:space="preserve"> of that week along</w:t>
      </w:r>
      <w:r>
        <w:t xml:space="preserve"> </w:t>
      </w:r>
      <w:r w:rsidR="002671D1">
        <w:t xml:space="preserve">with the support of </w:t>
      </w:r>
      <w:r w:rsidR="0032046C">
        <w:t>3</w:t>
      </w:r>
      <w:r w:rsidR="00B508C8">
        <w:t xml:space="preserve"> </w:t>
      </w:r>
      <w:r w:rsidR="002671D1">
        <w:t xml:space="preserve">sources from the “additional” list at the end of this outline. </w:t>
      </w:r>
      <w:r w:rsidR="009C710D">
        <w:t>Your essay should b</w:t>
      </w:r>
      <w:r w:rsidR="00B02A2E">
        <w:t>e</w:t>
      </w:r>
      <w:r w:rsidR="009C710D">
        <w:t xml:space="preserve"> </w:t>
      </w:r>
      <w:r w:rsidR="00B508C8">
        <w:t>6</w:t>
      </w:r>
      <w:r w:rsidR="009C710D">
        <w:t>-7 pages long</w:t>
      </w:r>
      <w:r w:rsidR="00B508C8">
        <w:t xml:space="preserve"> (</w:t>
      </w:r>
      <w:r w:rsidR="0056498C">
        <w:t>excluding</w:t>
      </w:r>
      <w:r w:rsidR="00B508C8">
        <w:t xml:space="preserve"> bibliography)</w:t>
      </w:r>
      <w:r w:rsidR="009C710D">
        <w:t>, and fully referenced.</w:t>
      </w:r>
    </w:p>
    <w:p w14:paraId="7499B5E9" w14:textId="77777777" w:rsidR="009A5DFA" w:rsidRDefault="009A5DFA" w:rsidP="009C710D">
      <w:pPr>
        <w:spacing w:after="0" w:line="240" w:lineRule="auto"/>
        <w:ind w:left="720"/>
        <w:contextualSpacing/>
      </w:pPr>
    </w:p>
    <w:p w14:paraId="2DDAC322" w14:textId="34868BBA" w:rsidR="00D91EDA" w:rsidRPr="00762302" w:rsidRDefault="00D91EDA" w:rsidP="002C29AF">
      <w:pPr>
        <w:spacing w:after="0" w:line="240" w:lineRule="auto"/>
        <w:ind w:left="720"/>
        <w:contextualSpacing/>
        <w:outlineLvl w:val="0"/>
      </w:pPr>
      <w:r>
        <w:lastRenderedPageBreak/>
        <w:t xml:space="preserve">The assignment is due by class-time, Monday </w:t>
      </w:r>
      <w:r w:rsidR="00954751">
        <w:t>12</w:t>
      </w:r>
      <w:r w:rsidR="00181A95">
        <w:rPr>
          <w:vertAlign w:val="superscript"/>
        </w:rPr>
        <w:t>th</w:t>
      </w:r>
      <w:r>
        <w:t xml:space="preserve"> </w:t>
      </w:r>
      <w:r w:rsidR="00E82611">
        <w:t xml:space="preserve">November </w:t>
      </w:r>
    </w:p>
    <w:p w14:paraId="30841105" w14:textId="19B911BA" w:rsidR="009C710D" w:rsidRDefault="009C710D" w:rsidP="009C710D">
      <w:pPr>
        <w:spacing w:after="0" w:line="240" w:lineRule="auto"/>
        <w:ind w:left="720"/>
        <w:contextualSpacing/>
      </w:pPr>
    </w:p>
    <w:p w14:paraId="6BE9CA62" w14:textId="3D278082" w:rsidR="00D91EDA" w:rsidRPr="00D91EDA" w:rsidRDefault="00D91EDA" w:rsidP="002C29AF">
      <w:pPr>
        <w:spacing w:after="0" w:line="240" w:lineRule="auto"/>
        <w:ind w:left="720"/>
        <w:contextualSpacing/>
        <w:outlineLvl w:val="0"/>
        <w:rPr>
          <w:b/>
        </w:rPr>
      </w:pPr>
      <w:r>
        <w:rPr>
          <w:b/>
        </w:rPr>
        <w:t>Presentation</w:t>
      </w:r>
      <w:r w:rsidR="0054319F">
        <w:rPr>
          <w:b/>
        </w:rPr>
        <w:t>s</w:t>
      </w:r>
      <w:r>
        <w:rPr>
          <w:b/>
        </w:rPr>
        <w:t xml:space="preserve"> (10%)</w:t>
      </w:r>
    </w:p>
    <w:p w14:paraId="70734EBB" w14:textId="7C0B0780" w:rsidR="00A77C80" w:rsidRDefault="00D91EDA" w:rsidP="009A5DFA">
      <w:pPr>
        <w:spacing w:after="0" w:line="240" w:lineRule="auto"/>
        <w:ind w:left="720"/>
        <w:contextualSpacing/>
      </w:pPr>
      <w:r>
        <w:t xml:space="preserve"> </w:t>
      </w:r>
      <w:r w:rsidR="0054319F">
        <w:t xml:space="preserve">You will create a presentation with at least one other member of class. I shall assign groups at some point early in the </w:t>
      </w:r>
      <w:r w:rsidR="0056498C">
        <w:t>semester</w:t>
      </w:r>
      <w:r w:rsidR="0054319F">
        <w:t xml:space="preserve">. Your task is to produce a 15 </w:t>
      </w:r>
      <w:proofErr w:type="gramStart"/>
      <w:r w:rsidR="0054319F">
        <w:t>minutes</w:t>
      </w:r>
      <w:proofErr w:type="gramEnd"/>
      <w:r w:rsidR="0054319F">
        <w:t xml:space="preserve"> </w:t>
      </w:r>
      <w:r w:rsidR="00A77C80">
        <w:t xml:space="preserve">group </w:t>
      </w:r>
      <w:r w:rsidR="0054319F">
        <w:t>presentation</w:t>
      </w:r>
      <w:r w:rsidR="00AE7E7E">
        <w:t xml:space="preserve">, using some kind of visual aid </w:t>
      </w:r>
      <w:r w:rsidR="00B02A2E">
        <w:t>(</w:t>
      </w:r>
      <w:r w:rsidR="00AE7E7E">
        <w:t>e.g. PPT</w:t>
      </w:r>
      <w:r w:rsidR="00B02A2E">
        <w:t>)</w:t>
      </w:r>
      <w:r w:rsidR="00AE7E7E">
        <w:t>, explaining</w:t>
      </w:r>
      <w:r w:rsidR="0054319F">
        <w:t xml:space="preserve"> neoliberalism </w:t>
      </w:r>
      <w:r w:rsidR="00B02A2E">
        <w:t>by reference to the relationship between colonialism and capitalism.</w:t>
      </w:r>
      <w:r w:rsidR="0054319F">
        <w:t xml:space="preserve">  You might</w:t>
      </w:r>
      <w:r w:rsidR="00A77C80">
        <w:t>, for example,</w:t>
      </w:r>
      <w:r w:rsidR="0054319F">
        <w:t xml:space="preserve"> chose to focus on e.g. the origins or rise of neoliberalism, or the ethos of neoliberalism,</w:t>
      </w:r>
      <w:r w:rsidR="00B02A2E">
        <w:t xml:space="preserve"> or key categories</w:t>
      </w:r>
      <w:r w:rsidR="0056498C">
        <w:t xml:space="preserve"> or rhetorics</w:t>
      </w:r>
      <w:r w:rsidR="00B02A2E">
        <w:t xml:space="preserve"> implicated in neoliberalism, </w:t>
      </w:r>
      <w:r w:rsidR="0054319F">
        <w:t xml:space="preserve">or </w:t>
      </w:r>
      <w:r w:rsidR="00B02A2E">
        <w:t>neoliberal</w:t>
      </w:r>
      <w:r w:rsidR="0054319F">
        <w:t xml:space="preserve"> processes and/or effects</w:t>
      </w:r>
      <w:r w:rsidR="0056498C">
        <w:t xml:space="preserve"> etc</w:t>
      </w:r>
      <w:r w:rsidR="0054319F">
        <w:t>.</w:t>
      </w:r>
      <w:r w:rsidR="00A77C80">
        <w:t xml:space="preserve"> </w:t>
      </w:r>
    </w:p>
    <w:p w14:paraId="2D3D9990" w14:textId="77777777" w:rsidR="00A77C80" w:rsidRDefault="00A77C80" w:rsidP="00A77C80">
      <w:pPr>
        <w:spacing w:after="0" w:line="240" w:lineRule="auto"/>
        <w:ind w:left="720"/>
        <w:contextualSpacing/>
      </w:pPr>
    </w:p>
    <w:p w14:paraId="0B14550A" w14:textId="5A5E55C6" w:rsidR="00A77C80" w:rsidRDefault="00A77C80" w:rsidP="00A77C80">
      <w:pPr>
        <w:spacing w:after="0" w:line="240" w:lineRule="auto"/>
        <w:ind w:left="720"/>
        <w:contextualSpacing/>
      </w:pPr>
      <w:r>
        <w:t>For this purpose, y</w:t>
      </w:r>
      <w:r w:rsidR="00C96816">
        <w:t xml:space="preserve">ou will mobilize at least one theme, concept or </w:t>
      </w:r>
      <w:r>
        <w:t xml:space="preserve">line of </w:t>
      </w:r>
      <w:r w:rsidR="00C96816">
        <w:t xml:space="preserve">argument arising from the prior weeks’ discussions. If you chose more than one, you </w:t>
      </w:r>
      <w:r w:rsidR="006C1CDA">
        <w:t xml:space="preserve">will </w:t>
      </w:r>
      <w:r w:rsidR="00C96816">
        <w:t xml:space="preserve">need to demonstrate how they analytically relate to each other. </w:t>
      </w:r>
    </w:p>
    <w:p w14:paraId="2CA87AA7" w14:textId="77777777" w:rsidR="00A77C80" w:rsidRDefault="00A77C80" w:rsidP="00C96816">
      <w:pPr>
        <w:spacing w:after="0" w:line="240" w:lineRule="auto"/>
        <w:ind w:left="720"/>
        <w:contextualSpacing/>
      </w:pPr>
    </w:p>
    <w:p w14:paraId="0DE34A0E" w14:textId="648BA357" w:rsidR="00C96816" w:rsidRDefault="00C96816" w:rsidP="00C96816">
      <w:pPr>
        <w:spacing w:after="0" w:line="240" w:lineRule="auto"/>
        <w:ind w:left="720"/>
        <w:contextualSpacing/>
      </w:pPr>
      <w:r>
        <w:t>I do not expect you to undertake detailed and intricate research</w:t>
      </w:r>
      <w:r w:rsidR="00A77C80">
        <w:t xml:space="preserve"> for the presentation</w:t>
      </w:r>
      <w:r>
        <w:t xml:space="preserve">. </w:t>
      </w:r>
      <w:r w:rsidR="00124800">
        <w:t xml:space="preserve">Each group only need chose two resources from the additional readings </w:t>
      </w:r>
      <w:r w:rsidR="0074417D">
        <w:t xml:space="preserve">(below) </w:t>
      </w:r>
      <w:r w:rsidR="00124800">
        <w:t>that you think might help you</w:t>
      </w:r>
      <w:r w:rsidR="0056498C">
        <w:t xml:space="preserve"> (in addition to the readings </w:t>
      </w:r>
      <w:r w:rsidR="0032046C">
        <w:t xml:space="preserve">and conversations </w:t>
      </w:r>
      <w:r w:rsidR="0056498C">
        <w:t>you will have already undertaken)</w:t>
      </w:r>
      <w:r w:rsidR="00124800">
        <w:t xml:space="preserve">. Primarily, </w:t>
      </w:r>
      <w:r w:rsidR="00A77C80">
        <w:t xml:space="preserve">I want you to be led by the connections or openings that you might have started to make as we proceeded through the course. </w:t>
      </w:r>
      <w:r w:rsidR="00124800">
        <w:t xml:space="preserve">In other words, I am most </w:t>
      </w:r>
      <w:r w:rsidR="00AE7E7E">
        <w:t>interested in you</w:t>
      </w:r>
      <w:r w:rsidR="00A77C80">
        <w:t>r</w:t>
      </w:r>
      <w:r w:rsidR="00AE7E7E">
        <w:t xml:space="preserve"> </w:t>
      </w:r>
      <w:r w:rsidR="00882B00">
        <w:t>collective</w:t>
      </w:r>
      <w:r w:rsidR="004657F3">
        <w:t xml:space="preserve"> </w:t>
      </w:r>
      <w:r>
        <w:t>brainstorm</w:t>
      </w:r>
      <w:r w:rsidR="00AE7E7E">
        <w:t>ing</w:t>
      </w:r>
      <w:r>
        <w:t xml:space="preserve"> – critically and imaginatively </w:t>
      </w:r>
      <w:r w:rsidR="004657F3">
        <w:t>–</w:t>
      </w:r>
      <w:r>
        <w:t xml:space="preserve"> </w:t>
      </w:r>
      <w:r w:rsidR="00A77C80">
        <w:t xml:space="preserve">of </w:t>
      </w:r>
      <w:r w:rsidR="00AE7E7E">
        <w:t xml:space="preserve">the ways in which </w:t>
      </w:r>
      <w:r w:rsidR="004657F3">
        <w:t>neoliberalism might be said to have</w:t>
      </w:r>
      <w:r w:rsidR="00215BE3">
        <w:t xml:space="preserve"> - at least in part -</w:t>
      </w:r>
      <w:r w:rsidR="004657F3">
        <w:t xml:space="preserve"> a colonial provenance.  </w:t>
      </w:r>
    </w:p>
    <w:p w14:paraId="093D2962" w14:textId="0A694FB9" w:rsidR="00EB64C3" w:rsidRDefault="00EB64C3" w:rsidP="00C96816">
      <w:pPr>
        <w:spacing w:after="0" w:line="240" w:lineRule="auto"/>
        <w:ind w:left="720"/>
        <w:contextualSpacing/>
      </w:pPr>
    </w:p>
    <w:p w14:paraId="05242BC0" w14:textId="57690837" w:rsidR="00EB64C3" w:rsidRDefault="00EB64C3" w:rsidP="00C96816">
      <w:pPr>
        <w:spacing w:after="0" w:line="240" w:lineRule="auto"/>
        <w:ind w:left="720"/>
        <w:contextualSpacing/>
      </w:pPr>
      <w:r>
        <w:t xml:space="preserve">You will begin work on this assignment </w:t>
      </w:r>
      <w:r w:rsidR="009A5DFA">
        <w:t xml:space="preserve">only </w:t>
      </w:r>
      <w:r>
        <w:t xml:space="preserve">after you have submitted the </w:t>
      </w:r>
      <w:r w:rsidR="009A5DFA">
        <w:t xml:space="preserve">critical </w:t>
      </w:r>
      <w:r>
        <w:t>essay, and you will present in the seminar of week 13, e.g. Monday 26</w:t>
      </w:r>
      <w:r w:rsidRPr="00EB64C3">
        <w:rPr>
          <w:vertAlign w:val="superscript"/>
        </w:rPr>
        <w:t>th</w:t>
      </w:r>
      <w:r>
        <w:t xml:space="preserve"> November.</w:t>
      </w:r>
    </w:p>
    <w:p w14:paraId="14FD4D54" w14:textId="77777777" w:rsidR="00C96816" w:rsidRDefault="00C96816" w:rsidP="00C96816">
      <w:pPr>
        <w:spacing w:after="0" w:line="240" w:lineRule="auto"/>
        <w:ind w:left="720"/>
        <w:contextualSpacing/>
      </w:pPr>
    </w:p>
    <w:p w14:paraId="346C4CF9" w14:textId="77777777" w:rsidR="0054319F" w:rsidRPr="00D91EDA" w:rsidRDefault="0054319F" w:rsidP="009C710D">
      <w:pPr>
        <w:spacing w:after="0" w:line="240" w:lineRule="auto"/>
        <w:ind w:left="720"/>
        <w:contextualSpacing/>
      </w:pPr>
    </w:p>
    <w:p w14:paraId="3B6C0A9D" w14:textId="77A94229" w:rsidR="009C710D" w:rsidRDefault="00762302" w:rsidP="002C29AF">
      <w:pPr>
        <w:spacing w:after="0" w:line="240" w:lineRule="auto"/>
        <w:contextualSpacing/>
        <w:outlineLvl w:val="0"/>
        <w:rPr>
          <w:b/>
        </w:rPr>
      </w:pPr>
      <w:r>
        <w:rPr>
          <w:b/>
        </w:rPr>
        <w:t>COURSE SCHEDULE:</w:t>
      </w:r>
    </w:p>
    <w:p w14:paraId="19911583" w14:textId="77777777" w:rsidR="00674D3E" w:rsidRDefault="00674D3E" w:rsidP="00936CC8">
      <w:pPr>
        <w:spacing w:after="0" w:line="240" w:lineRule="auto"/>
        <w:contextualSpacing/>
      </w:pPr>
    </w:p>
    <w:p w14:paraId="5CB9FB38" w14:textId="717298CB" w:rsidR="0039562C" w:rsidRDefault="00674D3E" w:rsidP="00ED0F84">
      <w:pPr>
        <w:spacing w:after="0" w:line="240" w:lineRule="auto"/>
        <w:contextualSpacing/>
        <w:rPr>
          <w:i/>
        </w:rPr>
      </w:pPr>
      <w:r w:rsidRPr="00674D3E">
        <w:rPr>
          <w:i/>
        </w:rPr>
        <w:t xml:space="preserve">(readings marked with * are ones that you will find </w:t>
      </w:r>
      <w:r w:rsidR="00ED0F84">
        <w:rPr>
          <w:i/>
        </w:rPr>
        <w:t xml:space="preserve">at the bottom of the Blackboard page – all other readings are accessible via links or via JHU electronic library)  </w:t>
      </w:r>
    </w:p>
    <w:p w14:paraId="545C8C6C" w14:textId="77777777" w:rsidR="00ED0F84" w:rsidRPr="001B68DC" w:rsidRDefault="00ED0F84" w:rsidP="00ED0F84">
      <w:pPr>
        <w:spacing w:after="0" w:line="240" w:lineRule="auto"/>
        <w:contextualSpacing/>
      </w:pPr>
    </w:p>
    <w:p w14:paraId="179BDFAB" w14:textId="589580DC" w:rsidR="00936CC8" w:rsidRPr="00936CC8" w:rsidRDefault="008B682D" w:rsidP="00936CC8">
      <w:pPr>
        <w:spacing w:after="0" w:line="240" w:lineRule="auto"/>
        <w:contextualSpacing/>
        <w:rPr>
          <w:b/>
        </w:rPr>
      </w:pPr>
      <w:r>
        <w:rPr>
          <w:b/>
        </w:rPr>
        <w:t>1</w:t>
      </w:r>
      <w:r w:rsidR="00936CC8" w:rsidRPr="00936CC8">
        <w:rPr>
          <w:b/>
        </w:rPr>
        <w:t>:</w:t>
      </w:r>
      <w:r w:rsidR="00936CC8">
        <w:rPr>
          <w:b/>
        </w:rPr>
        <w:t xml:space="preserve"> Introduction</w:t>
      </w:r>
      <w:r>
        <w:rPr>
          <w:b/>
        </w:rPr>
        <w:t xml:space="preserve"> (</w:t>
      </w:r>
      <w:r w:rsidR="00E572AB">
        <w:rPr>
          <w:b/>
        </w:rPr>
        <w:t>NB: first class is on 30</w:t>
      </w:r>
      <w:r w:rsidR="00E572AB" w:rsidRPr="00E572AB">
        <w:rPr>
          <w:b/>
          <w:vertAlign w:val="superscript"/>
        </w:rPr>
        <w:t>th</w:t>
      </w:r>
      <w:r w:rsidR="00E572AB">
        <w:rPr>
          <w:b/>
        </w:rPr>
        <w:t xml:space="preserve"> Aug – Thursday </w:t>
      </w:r>
      <w:r w:rsidR="00ED0F84">
        <w:rPr>
          <w:b/>
        </w:rPr>
        <w:t xml:space="preserve">- </w:t>
      </w:r>
      <w:r w:rsidR="00E572AB">
        <w:rPr>
          <w:b/>
        </w:rPr>
        <w:t xml:space="preserve">as Monday is Labor Day) </w:t>
      </w:r>
    </w:p>
    <w:p w14:paraId="27C88D59" w14:textId="10ED1368" w:rsidR="00936CC8" w:rsidRDefault="00936CC8" w:rsidP="00936CC8">
      <w:pPr>
        <w:spacing w:after="0" w:line="240" w:lineRule="auto"/>
        <w:contextualSpacing/>
      </w:pPr>
    </w:p>
    <w:p w14:paraId="720E3A4B" w14:textId="05833EE1" w:rsidR="000533EF" w:rsidRDefault="000533EF" w:rsidP="002C29AF">
      <w:pPr>
        <w:spacing w:after="0" w:line="240" w:lineRule="auto"/>
        <w:contextualSpacing/>
        <w:outlineLvl w:val="0"/>
      </w:pPr>
      <w:r>
        <w:t xml:space="preserve">Does political economy address a historical or epistemological problem? </w:t>
      </w:r>
    </w:p>
    <w:p w14:paraId="60B2980B" w14:textId="77777777" w:rsidR="000533EF" w:rsidRPr="0032046C" w:rsidRDefault="000533EF" w:rsidP="00936CC8">
      <w:pPr>
        <w:spacing w:after="0" w:line="240" w:lineRule="auto"/>
        <w:contextualSpacing/>
      </w:pPr>
    </w:p>
    <w:p w14:paraId="6AAF77CE" w14:textId="664E79D7" w:rsidR="00F11879" w:rsidRPr="0032046C" w:rsidRDefault="00F11879" w:rsidP="00F11879">
      <w:pPr>
        <w:pStyle w:val="ListParagraph"/>
        <w:numPr>
          <w:ilvl w:val="0"/>
          <w:numId w:val="4"/>
        </w:numPr>
        <w:spacing w:after="0" w:line="240" w:lineRule="auto"/>
      </w:pPr>
      <w:r w:rsidRPr="0032046C">
        <w:t xml:space="preserve">Robert Heilbroner, "The Economic Revolution" (ch.2), in </w:t>
      </w:r>
      <w:r w:rsidRPr="0032046C">
        <w:rPr>
          <w:i/>
        </w:rPr>
        <w:t>The Worldly Philosophers: The Lives, Times and Ideas of the Great Economic Thinkers</w:t>
      </w:r>
      <w:r w:rsidRPr="0032046C">
        <w:t xml:space="preserve"> (Simon &amp; Schuster, 1953 - Seven Editions)</w:t>
      </w:r>
      <w:r w:rsidR="00505CBF" w:rsidRPr="0032046C">
        <w:t xml:space="preserve"> </w:t>
      </w:r>
      <w:r w:rsidR="00563FC9">
        <w:t>*</w:t>
      </w:r>
    </w:p>
    <w:p w14:paraId="6A86B1DB" w14:textId="77777777" w:rsidR="008C1D9F" w:rsidRPr="0032046C" w:rsidRDefault="008C1D9F" w:rsidP="002C29AF">
      <w:pPr>
        <w:spacing w:after="0" w:line="240" w:lineRule="auto"/>
        <w:ind w:left="360"/>
        <w:outlineLvl w:val="0"/>
        <w:rPr>
          <w:u w:val="single"/>
        </w:rPr>
      </w:pPr>
      <w:r w:rsidRPr="0032046C">
        <w:rPr>
          <w:u w:val="single"/>
        </w:rPr>
        <w:t>EITHER</w:t>
      </w:r>
    </w:p>
    <w:p w14:paraId="7BD41601" w14:textId="7C79C383" w:rsidR="00936CC8" w:rsidRPr="0032046C" w:rsidRDefault="00936CC8" w:rsidP="00F11879">
      <w:pPr>
        <w:pStyle w:val="ListParagraph"/>
        <w:numPr>
          <w:ilvl w:val="0"/>
          <w:numId w:val="4"/>
        </w:numPr>
        <w:spacing w:after="0" w:line="240" w:lineRule="auto"/>
      </w:pPr>
      <w:r w:rsidRPr="0032046C">
        <w:t xml:space="preserve">Rudolfo Kusch, “Understanding”, in </w:t>
      </w:r>
      <w:r w:rsidRPr="0032046C">
        <w:rPr>
          <w:i/>
        </w:rPr>
        <w:t xml:space="preserve">Indigenous and Popular Thinking in America </w:t>
      </w:r>
      <w:r w:rsidRPr="0032046C">
        <w:t>(Duke University Press, [1970] 2010)</w:t>
      </w:r>
      <w:r w:rsidR="00563FC9">
        <w:t xml:space="preserve"> *</w:t>
      </w:r>
    </w:p>
    <w:p w14:paraId="0C4B60C6" w14:textId="3335CD19" w:rsidR="001B68DC" w:rsidRPr="0016393E" w:rsidRDefault="001B68DC" w:rsidP="002C29AF">
      <w:pPr>
        <w:spacing w:after="0" w:line="240" w:lineRule="auto"/>
        <w:ind w:firstLine="360"/>
        <w:outlineLvl w:val="0"/>
        <w:rPr>
          <w:u w:val="single"/>
        </w:rPr>
      </w:pPr>
      <w:r w:rsidRPr="0016393E">
        <w:rPr>
          <w:u w:val="single"/>
        </w:rPr>
        <w:t>OR</w:t>
      </w:r>
    </w:p>
    <w:p w14:paraId="48B4B3BB" w14:textId="1C72D91C" w:rsidR="0053542A" w:rsidRPr="0053542A" w:rsidRDefault="0053542A" w:rsidP="0053542A">
      <w:pPr>
        <w:pStyle w:val="ListParagraph"/>
        <w:numPr>
          <w:ilvl w:val="0"/>
          <w:numId w:val="4"/>
        </w:numPr>
        <w:spacing w:after="0" w:line="240" w:lineRule="auto"/>
      </w:pPr>
      <w:r>
        <w:t>Matthew Watson, “</w:t>
      </w:r>
      <w:r w:rsidRPr="0053542A">
        <w:t>Crusoe, Friday and the Raced Market Frame of Orthodox</w:t>
      </w:r>
      <w:r>
        <w:t xml:space="preserve"> </w:t>
      </w:r>
      <w:r w:rsidRPr="0053542A">
        <w:t>Economics Textbooks</w:t>
      </w:r>
      <w:r>
        <w:t xml:space="preserve">”, </w:t>
      </w:r>
      <w:r w:rsidRPr="0053542A">
        <w:rPr>
          <w:i/>
        </w:rPr>
        <w:t xml:space="preserve">New Political Economy </w:t>
      </w:r>
      <w:r>
        <w:t xml:space="preserve">23 (5), </w:t>
      </w:r>
      <w:proofErr w:type="gramStart"/>
      <w:r>
        <w:t xml:space="preserve">2018  </w:t>
      </w:r>
      <w:r w:rsidR="00563FC9">
        <w:t>*</w:t>
      </w:r>
      <w:proofErr w:type="gramEnd"/>
    </w:p>
    <w:p w14:paraId="2ACEF95D" w14:textId="2AB3DAF5" w:rsidR="001B68DC" w:rsidRDefault="001B68DC" w:rsidP="005652B3">
      <w:pPr>
        <w:spacing w:after="0" w:line="240" w:lineRule="auto"/>
        <w:rPr>
          <w:b/>
        </w:rPr>
      </w:pPr>
    </w:p>
    <w:p w14:paraId="4B2B79E0" w14:textId="6EC0969F" w:rsidR="00A54223" w:rsidRPr="00922582" w:rsidRDefault="00116754" w:rsidP="00922582">
      <w:pPr>
        <w:tabs>
          <w:tab w:val="left" w:pos="5970"/>
        </w:tabs>
        <w:spacing w:after="0" w:line="240" w:lineRule="auto"/>
      </w:pPr>
      <w:r>
        <w:rPr>
          <w:b/>
        </w:rPr>
        <w:t>2</w:t>
      </w:r>
      <w:r w:rsidR="00D879C2">
        <w:rPr>
          <w:b/>
        </w:rPr>
        <w:t xml:space="preserve">: </w:t>
      </w:r>
      <w:r w:rsidR="00C00598">
        <w:rPr>
          <w:b/>
        </w:rPr>
        <w:t>Nature</w:t>
      </w:r>
      <w:r w:rsidR="00402842">
        <w:rPr>
          <w:b/>
        </w:rPr>
        <w:t xml:space="preserve"> and improvement</w:t>
      </w:r>
      <w:r w:rsidR="008B682D">
        <w:rPr>
          <w:b/>
        </w:rPr>
        <w:t xml:space="preserve"> (10</w:t>
      </w:r>
      <w:r w:rsidR="008B682D" w:rsidRPr="008B682D">
        <w:rPr>
          <w:b/>
          <w:vertAlign w:val="superscript"/>
        </w:rPr>
        <w:t>th</w:t>
      </w:r>
      <w:r w:rsidR="008B682D">
        <w:rPr>
          <w:b/>
        </w:rPr>
        <w:t xml:space="preserve"> Sep)</w:t>
      </w:r>
      <w:r w:rsidR="00922582">
        <w:rPr>
          <w:b/>
        </w:rPr>
        <w:tab/>
      </w:r>
    </w:p>
    <w:p w14:paraId="1CEE71A7" w14:textId="54C0FFBF" w:rsidR="000B630C" w:rsidRDefault="000B630C" w:rsidP="005652B3">
      <w:pPr>
        <w:spacing w:after="0" w:line="240" w:lineRule="auto"/>
      </w:pPr>
    </w:p>
    <w:p w14:paraId="0B203867" w14:textId="1C2AC160" w:rsidR="00AA5192" w:rsidRDefault="007D6973" w:rsidP="005652B3">
      <w:pPr>
        <w:spacing w:after="0" w:line="240" w:lineRule="auto"/>
      </w:pPr>
      <w:r>
        <w:t>(How) m</w:t>
      </w:r>
      <w:r w:rsidR="00AA5192">
        <w:t xml:space="preserve">ust </w:t>
      </w:r>
      <w:r w:rsidR="006C0154">
        <w:t>nature</w:t>
      </w:r>
      <w:r w:rsidR="00AA5192">
        <w:t xml:space="preserve"> be improved for civilization to proceed?  </w:t>
      </w:r>
    </w:p>
    <w:p w14:paraId="232836D3" w14:textId="18B9B86E" w:rsidR="001F41D3" w:rsidRDefault="001F41D3" w:rsidP="005652B3">
      <w:pPr>
        <w:spacing w:after="0" w:line="240" w:lineRule="auto"/>
      </w:pPr>
    </w:p>
    <w:p w14:paraId="22E99263" w14:textId="5B396A13" w:rsidR="000B630C" w:rsidRPr="00021AB4" w:rsidRDefault="000B630C" w:rsidP="00021AB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021AB4">
        <w:rPr>
          <w:color w:val="000000" w:themeColor="text1"/>
        </w:rPr>
        <w:lastRenderedPageBreak/>
        <w:t xml:space="preserve">Adam Ferguson, </w:t>
      </w:r>
      <w:r w:rsidR="00AD1A95" w:rsidRPr="00021AB4">
        <w:rPr>
          <w:color w:val="000000" w:themeColor="text1"/>
        </w:rPr>
        <w:t>“Part 1, Section 1</w:t>
      </w:r>
      <w:r w:rsidR="00021AB4" w:rsidRPr="00021AB4">
        <w:rPr>
          <w:color w:val="000000" w:themeColor="text1"/>
        </w:rPr>
        <w:t xml:space="preserve"> ONLY</w:t>
      </w:r>
      <w:r w:rsidR="00AD1A95" w:rsidRPr="00021AB4">
        <w:rPr>
          <w:color w:val="000000" w:themeColor="text1"/>
        </w:rPr>
        <w:t xml:space="preserve">: “Of the question relating to the State of Nature”, in </w:t>
      </w:r>
      <w:r w:rsidRPr="00021AB4">
        <w:rPr>
          <w:i/>
          <w:color w:val="000000" w:themeColor="text1"/>
        </w:rPr>
        <w:t>An Essay on the History of Civil Society</w:t>
      </w:r>
      <w:r w:rsidRPr="00021AB4">
        <w:rPr>
          <w:color w:val="000000" w:themeColor="text1"/>
        </w:rPr>
        <w:t xml:space="preserve"> (</w:t>
      </w:r>
      <w:r w:rsidR="00AD1A95" w:rsidRPr="00021AB4">
        <w:rPr>
          <w:color w:val="000000" w:themeColor="text1"/>
        </w:rPr>
        <w:t xml:space="preserve">Various, </w:t>
      </w:r>
      <w:r w:rsidRPr="00021AB4">
        <w:rPr>
          <w:color w:val="000000" w:themeColor="text1"/>
        </w:rPr>
        <w:t xml:space="preserve">1767) </w:t>
      </w:r>
      <w:r w:rsidR="00021AB4" w:rsidRPr="00021AB4">
        <w:rPr>
          <w:color w:val="000000" w:themeColor="text1"/>
        </w:rPr>
        <w:t xml:space="preserve"> </w:t>
      </w:r>
      <w:hyperlink r:id="rId7" w:history="1">
        <w:r w:rsidR="00021AB4" w:rsidRPr="00021AB4">
          <w:rPr>
            <w:rStyle w:val="Hyperlink"/>
            <w:color w:val="000000" w:themeColor="text1"/>
          </w:rPr>
          <w:t>https://quod.lib.umich.edu/e/ecco/004846977.0001.000/1:3?rgn=div1;view=fulltext</w:t>
        </w:r>
      </w:hyperlink>
      <w:r w:rsidR="00021AB4" w:rsidRPr="00021AB4">
        <w:rPr>
          <w:color w:val="000000" w:themeColor="text1"/>
        </w:rPr>
        <w:t xml:space="preserve"> </w:t>
      </w:r>
    </w:p>
    <w:p w14:paraId="5A55C83D" w14:textId="7717927E" w:rsidR="00936CC8" w:rsidRPr="0032046C" w:rsidRDefault="00936CC8" w:rsidP="00021AB4">
      <w:pPr>
        <w:pStyle w:val="ListParagraph"/>
        <w:numPr>
          <w:ilvl w:val="0"/>
          <w:numId w:val="4"/>
        </w:numPr>
        <w:spacing w:after="0" w:line="240" w:lineRule="auto"/>
      </w:pPr>
      <w:r w:rsidRPr="00021AB4">
        <w:rPr>
          <w:color w:val="000000" w:themeColor="text1"/>
        </w:rPr>
        <w:t xml:space="preserve">Charles Darwin, </w:t>
      </w:r>
      <w:r w:rsidRPr="00021AB4">
        <w:rPr>
          <w:i/>
          <w:iCs/>
          <w:color w:val="000000" w:themeColor="text1"/>
        </w:rPr>
        <w:t xml:space="preserve">The Voyage of the Beagle </w:t>
      </w:r>
      <w:r w:rsidRPr="00021AB4">
        <w:rPr>
          <w:color w:val="000000" w:themeColor="text1"/>
        </w:rPr>
        <w:t xml:space="preserve">(1839), ch.18: “Tahiti and New Zealand” </w:t>
      </w:r>
      <w:hyperlink r:id="rId8" w:history="1">
        <w:r w:rsidR="00021AB4" w:rsidRPr="0032046C">
          <w:rPr>
            <w:rStyle w:val="Hyperlink"/>
            <w:color w:val="auto"/>
          </w:rPr>
          <w:t>http://www.gutenberg.org/cache/epub/944/pg944-images.html</w:t>
        </w:r>
      </w:hyperlink>
      <w:r w:rsidR="00021AB4" w:rsidRPr="0032046C">
        <w:t xml:space="preserve"> </w:t>
      </w:r>
    </w:p>
    <w:p w14:paraId="01200094" w14:textId="36F0ED9A" w:rsidR="006C0154" w:rsidRPr="0032046C" w:rsidRDefault="006C0154" w:rsidP="006C0154">
      <w:pPr>
        <w:pStyle w:val="ListParagraph"/>
        <w:numPr>
          <w:ilvl w:val="0"/>
          <w:numId w:val="4"/>
        </w:numPr>
        <w:spacing w:after="0" w:line="240" w:lineRule="auto"/>
      </w:pPr>
      <w:r w:rsidRPr="0032046C">
        <w:t>Māori Marsden, “The Natural World and Natural Resources: Maori Value Systems and Perspectives”, in Te Ahukaramū Charles Royal</w:t>
      </w:r>
      <w:r w:rsidRPr="0032046C">
        <w:rPr>
          <w:i/>
        </w:rPr>
        <w:t xml:space="preserve"> </w:t>
      </w:r>
      <w:r w:rsidRPr="0032046C">
        <w:t xml:space="preserve">(ed.) </w:t>
      </w:r>
      <w:r w:rsidRPr="0032046C">
        <w:rPr>
          <w:i/>
        </w:rPr>
        <w:t>The Woven Universe</w:t>
      </w:r>
      <w:r w:rsidRPr="0032046C">
        <w:t xml:space="preserve"> (Masterton: The Estate of Rev. Māori Marsden, 2003) pp.24–53</w:t>
      </w:r>
      <w:r w:rsidR="00563FC9">
        <w:t xml:space="preserve"> *</w:t>
      </w:r>
    </w:p>
    <w:p w14:paraId="422C9102" w14:textId="3A7F955A" w:rsidR="001B68DC" w:rsidRDefault="001B68DC" w:rsidP="005652B3">
      <w:pPr>
        <w:spacing w:after="0" w:line="240" w:lineRule="auto"/>
      </w:pPr>
    </w:p>
    <w:p w14:paraId="6A6BE28B" w14:textId="7599F893" w:rsidR="00402842" w:rsidRDefault="00116754" w:rsidP="00402842">
      <w:pPr>
        <w:spacing w:after="0" w:line="240" w:lineRule="auto"/>
        <w:rPr>
          <w:b/>
        </w:rPr>
      </w:pPr>
      <w:r>
        <w:rPr>
          <w:b/>
        </w:rPr>
        <w:t>3</w:t>
      </w:r>
      <w:r w:rsidR="00D879C2">
        <w:rPr>
          <w:b/>
        </w:rPr>
        <w:t xml:space="preserve">: </w:t>
      </w:r>
      <w:r w:rsidR="00C00598">
        <w:rPr>
          <w:b/>
        </w:rPr>
        <w:t>Land</w:t>
      </w:r>
      <w:r w:rsidR="001341E0">
        <w:rPr>
          <w:b/>
        </w:rPr>
        <w:t xml:space="preserve"> and </w:t>
      </w:r>
      <w:r w:rsidR="006475C1">
        <w:rPr>
          <w:b/>
        </w:rPr>
        <w:t>Value</w:t>
      </w:r>
      <w:r w:rsidR="008B682D">
        <w:rPr>
          <w:b/>
        </w:rPr>
        <w:t xml:space="preserve"> (17</w:t>
      </w:r>
      <w:r w:rsidR="008B682D" w:rsidRPr="008B682D">
        <w:rPr>
          <w:b/>
          <w:vertAlign w:val="superscript"/>
        </w:rPr>
        <w:t>th</w:t>
      </w:r>
      <w:r w:rsidR="008B682D">
        <w:rPr>
          <w:b/>
        </w:rPr>
        <w:t xml:space="preserve"> Sep)</w:t>
      </w:r>
    </w:p>
    <w:p w14:paraId="26DAE1F1" w14:textId="1327F0A2" w:rsidR="00646EBE" w:rsidRDefault="00646EBE" w:rsidP="00402842">
      <w:pPr>
        <w:spacing w:after="0" w:line="240" w:lineRule="auto"/>
      </w:pPr>
    </w:p>
    <w:p w14:paraId="7E472AC6" w14:textId="12D211AC" w:rsidR="00116754" w:rsidRDefault="00A756BA" w:rsidP="002C29AF">
      <w:pPr>
        <w:spacing w:after="0" w:line="240" w:lineRule="auto"/>
        <w:outlineLvl w:val="0"/>
      </w:pPr>
      <w:r>
        <w:t xml:space="preserve">With what </w:t>
      </w:r>
      <w:proofErr w:type="gramStart"/>
      <w:r>
        <w:t>consequences</w:t>
      </w:r>
      <w:proofErr w:type="gramEnd"/>
      <w:r>
        <w:t xml:space="preserve"> might value be </w:t>
      </w:r>
      <w:r w:rsidR="0016393E">
        <w:t>extracted</w:t>
      </w:r>
      <w:r>
        <w:t xml:space="preserve"> from the land?</w:t>
      </w:r>
    </w:p>
    <w:p w14:paraId="6507FCCF" w14:textId="07450514" w:rsidR="00D4557B" w:rsidRDefault="006475C1" w:rsidP="00402842">
      <w:pPr>
        <w:spacing w:after="0" w:line="240" w:lineRule="auto"/>
      </w:pPr>
      <w:r>
        <w:t xml:space="preserve"> </w:t>
      </w:r>
    </w:p>
    <w:p w14:paraId="0930A676" w14:textId="5542CC23" w:rsidR="009721F1" w:rsidRPr="004E662C" w:rsidRDefault="00116754" w:rsidP="004E662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4E662C">
        <w:rPr>
          <w:color w:val="000000" w:themeColor="text1"/>
        </w:rPr>
        <w:t>John Locke, “O</w:t>
      </w:r>
      <w:r w:rsidR="004E662C" w:rsidRPr="004E662C">
        <w:rPr>
          <w:color w:val="000000" w:themeColor="text1"/>
        </w:rPr>
        <w:t>f</w:t>
      </w:r>
      <w:r w:rsidRPr="004E662C">
        <w:rPr>
          <w:color w:val="000000" w:themeColor="text1"/>
        </w:rPr>
        <w:t xml:space="preserve"> Property”, in </w:t>
      </w:r>
      <w:r w:rsidRPr="004E662C">
        <w:rPr>
          <w:i/>
          <w:color w:val="000000" w:themeColor="text1"/>
        </w:rPr>
        <w:t xml:space="preserve">Two Treatises on Government </w:t>
      </w:r>
      <w:r w:rsidRPr="004E662C">
        <w:rPr>
          <w:color w:val="000000" w:themeColor="text1"/>
        </w:rPr>
        <w:t>(Various</w:t>
      </w:r>
      <w:r w:rsidR="004E662C" w:rsidRPr="004E662C">
        <w:rPr>
          <w:color w:val="000000" w:themeColor="text1"/>
        </w:rPr>
        <w:t>, 1689</w:t>
      </w:r>
      <w:r w:rsidRPr="004E662C">
        <w:rPr>
          <w:color w:val="000000" w:themeColor="text1"/>
        </w:rPr>
        <w:t xml:space="preserve">)  </w:t>
      </w:r>
      <w:hyperlink r:id="rId9" w:history="1">
        <w:r w:rsidR="004E662C" w:rsidRPr="004E662C">
          <w:rPr>
            <w:rStyle w:val="Hyperlink"/>
            <w:color w:val="000000" w:themeColor="text1"/>
          </w:rPr>
          <w:t>http://www.yorku.ca/comninel/courses/3025pdf/Locke.pdf</w:t>
        </w:r>
      </w:hyperlink>
      <w:r w:rsidR="004E662C" w:rsidRPr="004E662C">
        <w:rPr>
          <w:color w:val="000000" w:themeColor="text1"/>
        </w:rPr>
        <w:t xml:space="preserve"> </w:t>
      </w:r>
    </w:p>
    <w:p w14:paraId="1ED5809A" w14:textId="5F254320" w:rsidR="006475C1" w:rsidRPr="00674D3E" w:rsidRDefault="006475C1" w:rsidP="00F86DC3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674D3E">
        <w:rPr>
          <w:color w:val="000000" w:themeColor="text1"/>
        </w:rPr>
        <w:t xml:space="preserve">Tasha Hubbard, “Buffalo Genocide in Nineteenth Century North America”, in A. Hinton, A. Woolford &amp; J. Benvenuto (eds.), </w:t>
      </w:r>
      <w:r w:rsidRPr="00674D3E">
        <w:rPr>
          <w:i/>
          <w:color w:val="000000" w:themeColor="text1"/>
        </w:rPr>
        <w:t xml:space="preserve">Colonial Genocide in Indigenous North America </w:t>
      </w:r>
      <w:r w:rsidRPr="00674D3E">
        <w:rPr>
          <w:color w:val="000000" w:themeColor="text1"/>
        </w:rPr>
        <w:t>(Duke University Press, 2014)</w:t>
      </w:r>
      <w:r w:rsidR="00674D3E">
        <w:rPr>
          <w:color w:val="000000" w:themeColor="text1"/>
        </w:rPr>
        <w:t xml:space="preserve"> *</w:t>
      </w:r>
    </w:p>
    <w:p w14:paraId="269BD29B" w14:textId="686FB64E" w:rsidR="00477076" w:rsidRDefault="00477076" w:rsidP="00477076">
      <w:pPr>
        <w:pStyle w:val="ListParagraph"/>
        <w:numPr>
          <w:ilvl w:val="0"/>
          <w:numId w:val="8"/>
        </w:numPr>
        <w:spacing w:after="0" w:line="240" w:lineRule="auto"/>
      </w:pPr>
      <w:r>
        <w:t>Lloyd Best, “</w:t>
      </w:r>
      <w:r w:rsidRPr="00477076">
        <w:t>Outlines of a M</w:t>
      </w:r>
      <w:r>
        <w:t>odel of Pure Plantation Economy</w:t>
      </w:r>
      <w:r w:rsidRPr="00477076">
        <w:t xml:space="preserve">", </w:t>
      </w:r>
      <w:r w:rsidRPr="00477076">
        <w:rPr>
          <w:i/>
        </w:rPr>
        <w:t>Social and Economic Studies</w:t>
      </w:r>
      <w:r w:rsidRPr="00477076">
        <w:t xml:space="preserve"> 17 (3), 1968</w:t>
      </w:r>
      <w:r w:rsidR="00674D3E">
        <w:t xml:space="preserve"> *</w:t>
      </w:r>
    </w:p>
    <w:p w14:paraId="3F2FD8B5" w14:textId="77777777" w:rsidR="0082364D" w:rsidRDefault="0082364D" w:rsidP="005652B3">
      <w:pPr>
        <w:spacing w:after="0" w:line="240" w:lineRule="auto"/>
        <w:rPr>
          <w:b/>
        </w:rPr>
      </w:pPr>
    </w:p>
    <w:p w14:paraId="09C08E38" w14:textId="192B0D90" w:rsidR="00B40203" w:rsidRDefault="00116754" w:rsidP="00B40203">
      <w:pPr>
        <w:spacing w:after="0" w:line="240" w:lineRule="auto"/>
        <w:rPr>
          <w:b/>
        </w:rPr>
      </w:pPr>
      <w:r>
        <w:rPr>
          <w:b/>
        </w:rPr>
        <w:t>4</w:t>
      </w:r>
      <w:r w:rsidR="00B40203">
        <w:rPr>
          <w:b/>
        </w:rPr>
        <w:t xml:space="preserve">: Family and </w:t>
      </w:r>
      <w:r w:rsidR="00936CC8">
        <w:rPr>
          <w:b/>
        </w:rPr>
        <w:t>Reproduction</w:t>
      </w:r>
      <w:r w:rsidR="008B682D">
        <w:rPr>
          <w:b/>
        </w:rPr>
        <w:t xml:space="preserve"> (24</w:t>
      </w:r>
      <w:r w:rsidR="008B682D" w:rsidRPr="008B682D">
        <w:rPr>
          <w:b/>
          <w:vertAlign w:val="superscript"/>
        </w:rPr>
        <w:t>th</w:t>
      </w:r>
      <w:r w:rsidR="008B682D">
        <w:rPr>
          <w:b/>
        </w:rPr>
        <w:t xml:space="preserve"> Sep)</w:t>
      </w:r>
    </w:p>
    <w:p w14:paraId="64A8A139" w14:textId="5509E3DE" w:rsidR="001E3409" w:rsidRDefault="001E3409" w:rsidP="00B40203">
      <w:pPr>
        <w:spacing w:after="0" w:line="240" w:lineRule="auto"/>
        <w:rPr>
          <w:b/>
        </w:rPr>
      </w:pPr>
    </w:p>
    <w:p w14:paraId="66E51B3F" w14:textId="3C29A6DB" w:rsidR="00223E45" w:rsidRPr="00223E45" w:rsidRDefault="00223E45" w:rsidP="002C29AF">
      <w:pPr>
        <w:spacing w:after="0" w:line="240" w:lineRule="auto"/>
        <w:outlineLvl w:val="0"/>
      </w:pPr>
      <w:r>
        <w:t xml:space="preserve">What </w:t>
      </w:r>
      <w:r w:rsidR="0068631E">
        <w:t xml:space="preserve">economic </w:t>
      </w:r>
      <w:r w:rsidR="00784F8F">
        <w:t>functions</w:t>
      </w:r>
      <w:r>
        <w:t xml:space="preserve"> must </w:t>
      </w:r>
      <w:r w:rsidR="004E6610">
        <w:t>the family</w:t>
      </w:r>
      <w:r>
        <w:t xml:space="preserve"> </w:t>
      </w:r>
      <w:r w:rsidR="00784F8F">
        <w:t xml:space="preserve">perform </w:t>
      </w:r>
      <w:r w:rsidR="00B21D58">
        <w:t xml:space="preserve">to assure progress </w:t>
      </w:r>
      <w:r w:rsidR="0068631E">
        <w:t>from savagery to civilization?</w:t>
      </w:r>
    </w:p>
    <w:p w14:paraId="57CF068E" w14:textId="77777777" w:rsidR="00223E45" w:rsidRDefault="00223E45" w:rsidP="00B40203">
      <w:pPr>
        <w:spacing w:after="0" w:line="240" w:lineRule="auto"/>
        <w:rPr>
          <w:b/>
        </w:rPr>
      </w:pPr>
    </w:p>
    <w:p w14:paraId="07BC09DF" w14:textId="4CBE0F30" w:rsidR="00B40203" w:rsidRPr="00674D3E" w:rsidRDefault="00B40203" w:rsidP="00674D3E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</w:rPr>
      </w:pPr>
      <w:r w:rsidRPr="00674D3E">
        <w:rPr>
          <w:color w:val="000000" w:themeColor="text1"/>
        </w:rPr>
        <w:t xml:space="preserve">John Millar, </w:t>
      </w:r>
      <w:r w:rsidRPr="00674D3E">
        <w:rPr>
          <w:i/>
          <w:color w:val="000000" w:themeColor="text1"/>
        </w:rPr>
        <w:t>The Origin of the Distinction of Ranks</w:t>
      </w:r>
      <w:r w:rsidRPr="00674D3E">
        <w:rPr>
          <w:color w:val="000000" w:themeColor="text1"/>
        </w:rPr>
        <w:t xml:space="preserve"> (1771), Ch.1, Section 1, “The effects of poverty and barbarism, with respect to the condition of women”</w:t>
      </w:r>
      <w:r w:rsidR="00674D3E" w:rsidRPr="00674D3E">
        <w:rPr>
          <w:color w:val="000000" w:themeColor="text1"/>
        </w:rPr>
        <w:t xml:space="preserve"> </w:t>
      </w:r>
      <w:hyperlink r:id="rId10" w:history="1">
        <w:r w:rsidR="00674D3E" w:rsidRPr="00674D3E">
          <w:rPr>
            <w:rStyle w:val="Hyperlink"/>
            <w:color w:val="000000" w:themeColor="text1"/>
          </w:rPr>
          <w:t>http://lf-oll.s3.amazonaws.com/titles/287/Millar_1342_EBk_v6.0.pdf</w:t>
        </w:r>
      </w:hyperlink>
      <w:r w:rsidR="00674D3E" w:rsidRPr="00674D3E">
        <w:rPr>
          <w:color w:val="000000" w:themeColor="text1"/>
        </w:rPr>
        <w:t xml:space="preserve"> </w:t>
      </w:r>
    </w:p>
    <w:p w14:paraId="7226FEBA" w14:textId="0D04B8DE" w:rsidR="007B1A53" w:rsidRPr="00674D3E" w:rsidRDefault="00214FA5" w:rsidP="002B7CF5">
      <w:pPr>
        <w:pStyle w:val="ListParagraph"/>
        <w:numPr>
          <w:ilvl w:val="0"/>
          <w:numId w:val="12"/>
        </w:numPr>
        <w:spacing w:after="0" w:line="240" w:lineRule="auto"/>
        <w:rPr>
          <w:b/>
          <w:color w:val="000000" w:themeColor="text1"/>
        </w:rPr>
      </w:pPr>
      <w:r w:rsidRPr="00674D3E">
        <w:rPr>
          <w:color w:val="000000" w:themeColor="text1"/>
        </w:rPr>
        <w:t xml:space="preserve">Adam Smith, </w:t>
      </w:r>
      <w:r w:rsidR="002B7CF5" w:rsidRPr="00674D3E">
        <w:rPr>
          <w:color w:val="000000" w:themeColor="text1"/>
        </w:rPr>
        <w:t xml:space="preserve">Letters on Feb 11th, Feb 14th, Feb 15th 1763, </w:t>
      </w:r>
      <w:r w:rsidRPr="00674D3E">
        <w:rPr>
          <w:color w:val="000000" w:themeColor="text1"/>
        </w:rPr>
        <w:t xml:space="preserve">in </w:t>
      </w:r>
      <w:r w:rsidRPr="00674D3E">
        <w:rPr>
          <w:i/>
          <w:color w:val="000000" w:themeColor="text1"/>
        </w:rPr>
        <w:t xml:space="preserve">Letters on Jurisprudence </w:t>
      </w:r>
      <w:r w:rsidRPr="00674D3E">
        <w:rPr>
          <w:color w:val="000000" w:themeColor="text1"/>
        </w:rPr>
        <w:t xml:space="preserve">(Oxford: Clarendon Press, 1978) </w:t>
      </w:r>
      <w:r w:rsidR="00674D3E">
        <w:rPr>
          <w:color w:val="000000" w:themeColor="text1"/>
        </w:rPr>
        <w:t>*</w:t>
      </w:r>
    </w:p>
    <w:p w14:paraId="28DB3565" w14:textId="4807A57B" w:rsidR="0045116B" w:rsidRPr="00674D3E" w:rsidRDefault="0045116B" w:rsidP="0045116B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</w:rPr>
      </w:pPr>
      <w:r w:rsidRPr="00674D3E">
        <w:rPr>
          <w:color w:val="000000" w:themeColor="text1"/>
        </w:rPr>
        <w:t xml:space="preserve">Silvia Federici, "Colonization and Christianization", in </w:t>
      </w:r>
      <w:r w:rsidRPr="00674D3E">
        <w:rPr>
          <w:i/>
          <w:color w:val="000000" w:themeColor="text1"/>
        </w:rPr>
        <w:t>Caliban and the Witch</w:t>
      </w:r>
      <w:r w:rsidRPr="00674D3E">
        <w:rPr>
          <w:color w:val="000000" w:themeColor="text1"/>
        </w:rPr>
        <w:t xml:space="preserve"> (New York: Autonomedia, 2004)</w:t>
      </w:r>
      <w:r w:rsidR="00674D3E">
        <w:rPr>
          <w:color w:val="000000" w:themeColor="text1"/>
        </w:rPr>
        <w:t xml:space="preserve"> *</w:t>
      </w:r>
    </w:p>
    <w:p w14:paraId="25DD38EE" w14:textId="4AFE2A8F" w:rsidR="00B1647B" w:rsidRDefault="00116A33" w:rsidP="00116A33">
      <w:pPr>
        <w:pStyle w:val="ListParagraph"/>
        <w:numPr>
          <w:ilvl w:val="0"/>
          <w:numId w:val="11"/>
        </w:numPr>
        <w:spacing w:after="0" w:line="240" w:lineRule="auto"/>
      </w:pPr>
      <w:r>
        <w:t>Joan French</w:t>
      </w:r>
      <w:r w:rsidR="00B1647B">
        <w:t xml:space="preserve">, </w:t>
      </w:r>
      <w:r>
        <w:t>“</w:t>
      </w:r>
      <w:r w:rsidR="00B1647B">
        <w:t>Colonial Policy Towards Women after the 193</w:t>
      </w:r>
      <w:r>
        <w:t>8 Uprising: The Case of Jamaica</w:t>
      </w:r>
      <w:r w:rsidR="00B1647B">
        <w:t>”</w:t>
      </w:r>
      <w:r>
        <w:t>,</w:t>
      </w:r>
      <w:r w:rsidR="00B1647B">
        <w:t xml:space="preserve"> </w:t>
      </w:r>
      <w:r w:rsidR="00B1647B" w:rsidRPr="00116A33">
        <w:rPr>
          <w:i/>
        </w:rPr>
        <w:t xml:space="preserve">Caribbean Quarterly </w:t>
      </w:r>
      <w:r w:rsidR="00B1647B">
        <w:t>34</w:t>
      </w:r>
      <w:r>
        <w:t xml:space="preserve"> (3), 1988</w:t>
      </w:r>
    </w:p>
    <w:p w14:paraId="1A4DAF43" w14:textId="77777777" w:rsidR="00B1647B" w:rsidRDefault="00B1647B" w:rsidP="00B1647B">
      <w:pPr>
        <w:spacing w:after="0" w:line="240" w:lineRule="auto"/>
        <w:rPr>
          <w:b/>
        </w:rPr>
      </w:pPr>
    </w:p>
    <w:p w14:paraId="1ED25A09" w14:textId="2F11C64B" w:rsidR="00A54223" w:rsidRDefault="00A607FA" w:rsidP="005652B3">
      <w:pPr>
        <w:spacing w:after="0" w:line="240" w:lineRule="auto"/>
        <w:rPr>
          <w:b/>
        </w:rPr>
      </w:pPr>
      <w:r>
        <w:rPr>
          <w:b/>
        </w:rPr>
        <w:t>5</w:t>
      </w:r>
      <w:r w:rsidR="0079478F">
        <w:rPr>
          <w:b/>
        </w:rPr>
        <w:t xml:space="preserve">: </w:t>
      </w:r>
      <w:r w:rsidR="009127FB">
        <w:rPr>
          <w:b/>
        </w:rPr>
        <w:t xml:space="preserve">Labour and Order </w:t>
      </w:r>
      <w:r w:rsidR="008B682D">
        <w:rPr>
          <w:b/>
        </w:rPr>
        <w:t>(1</w:t>
      </w:r>
      <w:r w:rsidR="008B682D" w:rsidRPr="008B682D">
        <w:rPr>
          <w:b/>
          <w:vertAlign w:val="superscript"/>
        </w:rPr>
        <w:t>st</w:t>
      </w:r>
      <w:r w:rsidR="008B682D">
        <w:rPr>
          <w:b/>
        </w:rPr>
        <w:t xml:space="preserve"> Oct)</w:t>
      </w:r>
    </w:p>
    <w:p w14:paraId="0511ACBD" w14:textId="0B2B106A" w:rsidR="008E58AA" w:rsidRDefault="008E58AA" w:rsidP="008E58AA">
      <w:pPr>
        <w:spacing w:after="0" w:line="240" w:lineRule="auto"/>
      </w:pPr>
    </w:p>
    <w:p w14:paraId="2A1E7F9C" w14:textId="65AEB230" w:rsidR="009127FB" w:rsidRDefault="001E3409" w:rsidP="002C29AF">
      <w:pPr>
        <w:spacing w:after="0" w:line="240" w:lineRule="auto"/>
        <w:outlineLvl w:val="0"/>
      </w:pPr>
      <w:r>
        <w:t>What is the difference between slavery and servitude</w:t>
      </w:r>
      <w:r w:rsidR="00C63973">
        <w:t>, and why might the difference matter</w:t>
      </w:r>
      <w:r>
        <w:t>?</w:t>
      </w:r>
    </w:p>
    <w:p w14:paraId="0E2158A6" w14:textId="108DC72B" w:rsidR="001E3409" w:rsidRDefault="001E3409" w:rsidP="008E58AA">
      <w:pPr>
        <w:spacing w:after="0" w:line="240" w:lineRule="auto"/>
      </w:pPr>
      <w:r>
        <w:t xml:space="preserve"> </w:t>
      </w:r>
    </w:p>
    <w:p w14:paraId="5CD61CC2" w14:textId="658CEAC6" w:rsidR="0093272D" w:rsidRPr="003A11CE" w:rsidRDefault="0093272D" w:rsidP="003A11CE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3A11CE">
        <w:t>Blackstone ,</w:t>
      </w:r>
      <w:proofErr w:type="gramEnd"/>
      <w:r w:rsidRPr="003A11CE">
        <w:t xml:space="preserve"> W. 1766 . </w:t>
      </w:r>
      <w:r w:rsidRPr="003A11CE">
        <w:rPr>
          <w:i/>
        </w:rPr>
        <w:t xml:space="preserve">Commentaries on the Laws of England. Book the </w:t>
      </w:r>
      <w:proofErr w:type="gramStart"/>
      <w:r w:rsidRPr="003A11CE">
        <w:rPr>
          <w:i/>
        </w:rPr>
        <w:t>First</w:t>
      </w:r>
      <w:r w:rsidRPr="003A11CE">
        <w:t xml:space="preserve"> .</w:t>
      </w:r>
      <w:proofErr w:type="gramEnd"/>
      <w:r w:rsidRPr="003A11CE">
        <w:t xml:space="preserve"> </w:t>
      </w:r>
      <w:proofErr w:type="gramStart"/>
      <w:r w:rsidRPr="003A11CE">
        <w:t>Dublin :</w:t>
      </w:r>
      <w:proofErr w:type="gramEnd"/>
      <w:r w:rsidRPr="003A11CE">
        <w:t xml:space="preserve"> John Exshaw, Henry Saunders, Samuel Watson &amp; James Williams.</w:t>
      </w:r>
      <w:r w:rsidR="00CD260E" w:rsidRPr="003A11CE">
        <w:t xml:space="preserve"> (Book 1, chapters 1, 14-18) </w:t>
      </w:r>
      <w:r w:rsidR="003A11CE" w:rsidRPr="003A11CE">
        <w:t xml:space="preserve"> </w:t>
      </w:r>
      <w:hyperlink r:id="rId11" w:history="1">
        <w:r w:rsidR="003A11CE" w:rsidRPr="003A11CE">
          <w:rPr>
            <w:rStyle w:val="Hyperlink"/>
            <w:color w:val="auto"/>
          </w:rPr>
          <w:t>http://avalon.law.yale.edu/subject_menus/blackstone.asp</w:t>
        </w:r>
      </w:hyperlink>
      <w:r w:rsidR="003A11CE" w:rsidRPr="003A11CE">
        <w:t xml:space="preserve"> </w:t>
      </w:r>
    </w:p>
    <w:p w14:paraId="7DD46A9E" w14:textId="19AD44F3" w:rsidR="00D4557B" w:rsidRPr="003A11CE" w:rsidRDefault="00D4557B" w:rsidP="003A11CE">
      <w:pPr>
        <w:pStyle w:val="ListParagraph"/>
        <w:numPr>
          <w:ilvl w:val="0"/>
          <w:numId w:val="2"/>
        </w:numPr>
        <w:spacing w:after="0" w:line="240" w:lineRule="auto"/>
      </w:pPr>
      <w:r w:rsidRPr="003A11CE">
        <w:t>John Locke, “Fundamental Constitutions of Carolina</w:t>
      </w:r>
      <w:r w:rsidR="003A11CE" w:rsidRPr="003A11CE">
        <w:t xml:space="preserve"> (1669)</w:t>
      </w:r>
      <w:r w:rsidR="003A11CE">
        <w:t xml:space="preserve">” </w:t>
      </w:r>
      <w:hyperlink r:id="rId12" w:history="1">
        <w:r w:rsidR="003A11CE" w:rsidRPr="00F13855">
          <w:rPr>
            <w:rStyle w:val="Hyperlink"/>
          </w:rPr>
          <w:t>http://avalon.law.yale.edu/17th_century/nc05.asp</w:t>
        </w:r>
      </w:hyperlink>
      <w:r w:rsidR="003A11CE">
        <w:t xml:space="preserve"> </w:t>
      </w:r>
    </w:p>
    <w:p w14:paraId="6A4A50E3" w14:textId="22BAD465" w:rsidR="006A381C" w:rsidRPr="00E03465" w:rsidRDefault="006A381C" w:rsidP="00C97A8B">
      <w:pPr>
        <w:pStyle w:val="ListParagraph"/>
        <w:numPr>
          <w:ilvl w:val="0"/>
          <w:numId w:val="2"/>
        </w:numPr>
        <w:spacing w:after="0" w:line="240" w:lineRule="auto"/>
      </w:pPr>
      <w:r w:rsidRPr="00E03465">
        <w:t>Edmund</w:t>
      </w:r>
      <w:r w:rsidR="00E03465" w:rsidRPr="00E03465">
        <w:t xml:space="preserve"> and William</w:t>
      </w:r>
      <w:r w:rsidRPr="00E03465">
        <w:t xml:space="preserve"> Burke, </w:t>
      </w:r>
      <w:r w:rsidRPr="00E03465">
        <w:rPr>
          <w:i/>
        </w:rPr>
        <w:t>An Account of the European Settlements in America (</w:t>
      </w:r>
      <w:r w:rsidRPr="00E03465">
        <w:t xml:space="preserve">1760) </w:t>
      </w:r>
      <w:r w:rsidRPr="00C97A8B">
        <w:rPr>
          <w:b/>
        </w:rPr>
        <w:t xml:space="preserve">Part </w:t>
      </w:r>
      <w:r w:rsidR="00C97A8B">
        <w:rPr>
          <w:b/>
        </w:rPr>
        <w:t>SIX</w:t>
      </w:r>
      <w:r w:rsidR="00C97A8B">
        <w:t>:</w:t>
      </w:r>
      <w:r w:rsidRPr="00E03465">
        <w:t xml:space="preserve"> ch 10-12</w:t>
      </w:r>
      <w:r w:rsidR="00E03465" w:rsidRPr="00E03465">
        <w:t xml:space="preserve"> </w:t>
      </w:r>
      <w:hyperlink r:id="rId13" w:history="1">
        <w:r w:rsidR="00C97A8B" w:rsidRPr="00F13855">
          <w:rPr>
            <w:rStyle w:val="Hyperlink"/>
          </w:rPr>
          <w:t>https://ia802303.us.archive.org/4/items/anaccountofeurop02burkiala/anaccountofeurop02burkiala.pdf</w:t>
        </w:r>
      </w:hyperlink>
      <w:r w:rsidR="00C97A8B">
        <w:t xml:space="preserve"> </w:t>
      </w:r>
    </w:p>
    <w:p w14:paraId="20B1787E" w14:textId="6D4E2765" w:rsidR="0080298F" w:rsidRDefault="0080298F" w:rsidP="006A381C">
      <w:pPr>
        <w:pStyle w:val="ListParagraph"/>
        <w:numPr>
          <w:ilvl w:val="0"/>
          <w:numId w:val="2"/>
        </w:numPr>
        <w:spacing w:after="0" w:line="240" w:lineRule="auto"/>
      </w:pPr>
      <w:r w:rsidRPr="0080298F">
        <w:t xml:space="preserve">Hulsebosch, Daniel J. 2006. “Nothing </w:t>
      </w:r>
      <w:proofErr w:type="gramStart"/>
      <w:r w:rsidRPr="0080298F">
        <w:t>But</w:t>
      </w:r>
      <w:proofErr w:type="gramEnd"/>
      <w:r w:rsidRPr="0080298F">
        <w:t xml:space="preserve"> Liberty: Somerset’s Case and the British Empire.” </w:t>
      </w:r>
      <w:r w:rsidRPr="008E58AA">
        <w:rPr>
          <w:i/>
        </w:rPr>
        <w:t>Law and History Review</w:t>
      </w:r>
      <w:r w:rsidR="0068631E">
        <w:t xml:space="preserve"> 24 (3)</w:t>
      </w:r>
    </w:p>
    <w:p w14:paraId="071DFFB8" w14:textId="71B15992" w:rsidR="002671D1" w:rsidRDefault="002671D1" w:rsidP="002671D1">
      <w:pPr>
        <w:spacing w:after="0" w:line="240" w:lineRule="auto"/>
      </w:pPr>
    </w:p>
    <w:p w14:paraId="418ABB9E" w14:textId="4882A875" w:rsidR="0079478F" w:rsidRDefault="00A607FA" w:rsidP="005652B3">
      <w:pPr>
        <w:spacing w:after="0" w:line="240" w:lineRule="auto"/>
        <w:rPr>
          <w:b/>
        </w:rPr>
      </w:pPr>
      <w:r>
        <w:rPr>
          <w:b/>
        </w:rPr>
        <w:lastRenderedPageBreak/>
        <w:t>6</w:t>
      </w:r>
      <w:r w:rsidR="0079478F">
        <w:rPr>
          <w:b/>
        </w:rPr>
        <w:t xml:space="preserve">: </w:t>
      </w:r>
      <w:r w:rsidR="00116754">
        <w:rPr>
          <w:b/>
        </w:rPr>
        <w:t>The Market and Freedom</w:t>
      </w:r>
      <w:r w:rsidR="008B682D">
        <w:rPr>
          <w:b/>
        </w:rPr>
        <w:t xml:space="preserve"> (8</w:t>
      </w:r>
      <w:r w:rsidR="008B682D" w:rsidRPr="008B682D">
        <w:rPr>
          <w:b/>
          <w:vertAlign w:val="superscript"/>
        </w:rPr>
        <w:t>th</w:t>
      </w:r>
      <w:r w:rsidR="008B682D">
        <w:rPr>
          <w:b/>
        </w:rPr>
        <w:t xml:space="preserve"> Oct)</w:t>
      </w:r>
    </w:p>
    <w:p w14:paraId="214F6226" w14:textId="580BC33F" w:rsidR="00646EBE" w:rsidRPr="00DA5176" w:rsidRDefault="00646EBE" w:rsidP="005652B3">
      <w:pPr>
        <w:spacing w:after="0" w:line="240" w:lineRule="auto"/>
      </w:pPr>
    </w:p>
    <w:p w14:paraId="564E1B35" w14:textId="1D166E06" w:rsidR="00DA5176" w:rsidRPr="00DA5176" w:rsidRDefault="00DA5176" w:rsidP="002C29AF">
      <w:pPr>
        <w:spacing w:after="0" w:line="240" w:lineRule="auto"/>
        <w:outlineLvl w:val="0"/>
      </w:pPr>
      <w:r>
        <w:t xml:space="preserve">“The struggle for freedom must be pursued through market relations”. Discuss.  </w:t>
      </w:r>
    </w:p>
    <w:p w14:paraId="4313F1B8" w14:textId="1317DFAA" w:rsidR="00365DA6" w:rsidRDefault="00365DA6" w:rsidP="00B300EE">
      <w:pPr>
        <w:spacing w:after="0" w:line="240" w:lineRule="auto"/>
      </w:pPr>
    </w:p>
    <w:p w14:paraId="34F71991" w14:textId="60DCBB76" w:rsidR="00116754" w:rsidRPr="00C97A8B" w:rsidRDefault="00116754" w:rsidP="00C97A8B">
      <w:pPr>
        <w:pStyle w:val="ListParagraph"/>
        <w:numPr>
          <w:ilvl w:val="0"/>
          <w:numId w:val="3"/>
        </w:numPr>
        <w:spacing w:after="0" w:line="240" w:lineRule="auto"/>
      </w:pPr>
      <w:r w:rsidRPr="00C97A8B">
        <w:t xml:space="preserve">Karl Marx, “The Modern Theory of </w:t>
      </w:r>
      <w:r w:rsidR="004512D6" w:rsidRPr="00C97A8B">
        <w:t>C</w:t>
      </w:r>
      <w:r w:rsidRPr="00C97A8B">
        <w:t xml:space="preserve">olonialism”, in </w:t>
      </w:r>
      <w:r w:rsidRPr="00C97A8B">
        <w:rPr>
          <w:i/>
        </w:rPr>
        <w:t>Capital Vol.</w:t>
      </w:r>
      <w:proofErr w:type="gramStart"/>
      <w:r w:rsidRPr="00C97A8B">
        <w:rPr>
          <w:i/>
        </w:rPr>
        <w:t xml:space="preserve">1  </w:t>
      </w:r>
      <w:r w:rsidRPr="00C97A8B">
        <w:t>(</w:t>
      </w:r>
      <w:proofErr w:type="gramEnd"/>
      <w:r w:rsidRPr="00C97A8B">
        <w:t xml:space="preserve">Various) </w:t>
      </w:r>
      <w:hyperlink r:id="rId14" w:history="1">
        <w:r w:rsidR="00C97A8B" w:rsidRPr="00F13855">
          <w:rPr>
            <w:rStyle w:val="Hyperlink"/>
          </w:rPr>
          <w:t>https://www.marxists.org/archive/marx/works/1867-c1/ch33.htm</w:t>
        </w:r>
      </w:hyperlink>
      <w:r w:rsidR="00C97A8B">
        <w:t xml:space="preserve"> </w:t>
      </w:r>
    </w:p>
    <w:p w14:paraId="2F1B3DDC" w14:textId="7416F022" w:rsidR="0093163D" w:rsidRPr="0032046C" w:rsidRDefault="0093163D" w:rsidP="0093163D">
      <w:pPr>
        <w:pStyle w:val="ListParagraph"/>
        <w:numPr>
          <w:ilvl w:val="0"/>
          <w:numId w:val="3"/>
        </w:numPr>
        <w:spacing w:after="0" w:line="240" w:lineRule="auto"/>
      </w:pPr>
      <w:r w:rsidRPr="0032046C">
        <w:t>Eric Williams, Capitalism and Slavery (Chapel Hill: University of North Carolina Press, 1944), chs 11-13</w:t>
      </w:r>
      <w:r w:rsidR="00563FC9">
        <w:t xml:space="preserve"> *</w:t>
      </w:r>
    </w:p>
    <w:p w14:paraId="0BA05592" w14:textId="3AA3A1B4" w:rsidR="00B67604" w:rsidRPr="00711741" w:rsidRDefault="00AC5BC0" w:rsidP="0093163D">
      <w:pPr>
        <w:pStyle w:val="ListParagraph"/>
        <w:numPr>
          <w:ilvl w:val="0"/>
          <w:numId w:val="3"/>
        </w:numPr>
        <w:spacing w:after="0" w:line="240" w:lineRule="auto"/>
      </w:pPr>
      <w:r w:rsidRPr="00711741">
        <w:t xml:space="preserve">Zora Neale Hurston, “High John de Conquer.” In </w:t>
      </w:r>
      <w:r w:rsidRPr="00711741">
        <w:rPr>
          <w:i/>
        </w:rPr>
        <w:t>Hurston: Folklore, Memoirs, and Other Writings</w:t>
      </w:r>
      <w:r w:rsidRPr="00711741">
        <w:t>, 922–31. New York: The Library of America, 1995.</w:t>
      </w:r>
      <w:r w:rsidR="009E43EB" w:rsidRPr="00711741">
        <w:t xml:space="preserve"> </w:t>
      </w:r>
      <w:r w:rsidR="00711741" w:rsidRPr="00711741">
        <w:t>*</w:t>
      </w:r>
    </w:p>
    <w:p w14:paraId="066EA3F5" w14:textId="29DE5F0A" w:rsidR="002671D1" w:rsidRPr="00DD3BAC" w:rsidRDefault="002671D1" w:rsidP="005652B3">
      <w:pPr>
        <w:spacing w:after="0" w:line="240" w:lineRule="auto"/>
      </w:pPr>
    </w:p>
    <w:p w14:paraId="02B944AE" w14:textId="1C495CA8" w:rsidR="00E172A0" w:rsidRDefault="00502332" w:rsidP="005652B3">
      <w:pPr>
        <w:spacing w:after="0" w:line="240" w:lineRule="auto"/>
        <w:rPr>
          <w:b/>
        </w:rPr>
      </w:pPr>
      <w:r>
        <w:rPr>
          <w:b/>
        </w:rPr>
        <w:t>7</w:t>
      </w:r>
      <w:r w:rsidR="0079478F">
        <w:rPr>
          <w:b/>
        </w:rPr>
        <w:t xml:space="preserve">: </w:t>
      </w:r>
      <w:r w:rsidR="00355850">
        <w:rPr>
          <w:b/>
        </w:rPr>
        <w:t xml:space="preserve">Inheritance </w:t>
      </w:r>
      <w:r w:rsidR="008B682D">
        <w:rPr>
          <w:b/>
        </w:rPr>
        <w:t>(15</w:t>
      </w:r>
      <w:r w:rsidR="008B682D" w:rsidRPr="008B682D">
        <w:rPr>
          <w:b/>
          <w:vertAlign w:val="superscript"/>
        </w:rPr>
        <w:t>th</w:t>
      </w:r>
      <w:r w:rsidR="008B682D">
        <w:rPr>
          <w:b/>
        </w:rPr>
        <w:t xml:space="preserve"> Oct)</w:t>
      </w:r>
    </w:p>
    <w:p w14:paraId="0C296754" w14:textId="003B5212" w:rsidR="00830A5C" w:rsidRDefault="00830A5C" w:rsidP="005652B3">
      <w:pPr>
        <w:spacing w:after="0" w:line="240" w:lineRule="auto"/>
      </w:pPr>
    </w:p>
    <w:p w14:paraId="7EC8328F" w14:textId="3475A550" w:rsidR="00502332" w:rsidRDefault="00502332" w:rsidP="002C29AF">
      <w:pPr>
        <w:spacing w:after="0" w:line="240" w:lineRule="auto"/>
        <w:outlineLvl w:val="0"/>
      </w:pPr>
      <w:r>
        <w:t>I</w:t>
      </w:r>
      <w:r w:rsidR="00355850">
        <w:t xml:space="preserve">n what </w:t>
      </w:r>
      <w:proofErr w:type="gramStart"/>
      <w:r w:rsidR="00355850">
        <w:t>ways</w:t>
      </w:r>
      <w:proofErr w:type="gramEnd"/>
      <w:r w:rsidR="00355850">
        <w:t xml:space="preserve"> might heredity be a crucial element of political economy?  </w:t>
      </w:r>
    </w:p>
    <w:p w14:paraId="38CB52AF" w14:textId="77777777" w:rsidR="00502332" w:rsidRPr="00607BA7" w:rsidRDefault="00502332" w:rsidP="005652B3">
      <w:pPr>
        <w:spacing w:after="0" w:line="240" w:lineRule="auto"/>
      </w:pPr>
    </w:p>
    <w:p w14:paraId="188C675C" w14:textId="401C3FA4" w:rsidR="00E172A0" w:rsidRPr="00607BA7" w:rsidRDefault="0093272D" w:rsidP="00711741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607BA7">
        <w:t xml:space="preserve">Walter Bagehot, </w:t>
      </w:r>
      <w:r w:rsidRPr="00607BA7">
        <w:rPr>
          <w:i/>
        </w:rPr>
        <w:t>Physics and Politics</w:t>
      </w:r>
      <w:r w:rsidR="00E33225" w:rsidRPr="00607BA7">
        <w:rPr>
          <w:i/>
        </w:rPr>
        <w:t>: Thoughts on the Application of the Principles of "Natural Selection" and "Inheritance" to Political Society</w:t>
      </w:r>
      <w:r w:rsidRPr="00607BA7">
        <w:t xml:space="preserve"> (New York: D. Appleton and Company, 1873)</w:t>
      </w:r>
      <w:r w:rsidR="00B00AF3" w:rsidRPr="00607BA7">
        <w:t>,</w:t>
      </w:r>
      <w:r w:rsidR="00E33225" w:rsidRPr="00607BA7">
        <w:t xml:space="preserve"> parts 2-4 </w:t>
      </w:r>
      <w:r w:rsidR="00711741" w:rsidRPr="00607BA7">
        <w:t xml:space="preserve"> </w:t>
      </w:r>
      <w:hyperlink r:id="rId15" w:anchor="chap02" w:history="1">
        <w:r w:rsidR="00711741" w:rsidRPr="00607BA7">
          <w:rPr>
            <w:rStyle w:val="Hyperlink"/>
            <w:color w:val="auto"/>
          </w:rPr>
          <w:t>http://www.gutenberg.org/files/4350/4350-h/4350-h.htm#chap02</w:t>
        </w:r>
      </w:hyperlink>
      <w:r w:rsidR="00711741" w:rsidRPr="00607BA7">
        <w:t xml:space="preserve"> </w:t>
      </w:r>
    </w:p>
    <w:p w14:paraId="79CB677A" w14:textId="4046AF3B" w:rsidR="0093272D" w:rsidRPr="00607BA7" w:rsidRDefault="0093272D" w:rsidP="0093272D">
      <w:pPr>
        <w:pStyle w:val="ListParagraph"/>
        <w:numPr>
          <w:ilvl w:val="0"/>
          <w:numId w:val="9"/>
        </w:numPr>
        <w:spacing w:after="0" w:line="240" w:lineRule="auto"/>
      </w:pPr>
      <w:r w:rsidRPr="00607BA7">
        <w:t xml:space="preserve">Max Weber, “The Nation State and Economic Policy.” In P. Lassman (ed.), </w:t>
      </w:r>
      <w:r w:rsidRPr="00607BA7">
        <w:rPr>
          <w:i/>
        </w:rPr>
        <w:t xml:space="preserve">Political Writings </w:t>
      </w:r>
      <w:r w:rsidRPr="00607BA7">
        <w:t>(Cambridge: Ca</w:t>
      </w:r>
      <w:r w:rsidR="00563FC9">
        <w:t>mbridge University Press, 1994) *</w:t>
      </w:r>
    </w:p>
    <w:p w14:paraId="6EB9379E" w14:textId="63F94BB1" w:rsidR="00E172A0" w:rsidRPr="00607BA7" w:rsidRDefault="0093272D" w:rsidP="0093272D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607BA7">
        <w:t>William Beveridge</w:t>
      </w:r>
      <w:r w:rsidR="005F5C59" w:rsidRPr="00607BA7">
        <w:t>, “Children’s Allowances and the Race”, in</w:t>
      </w:r>
      <w:r w:rsidRPr="00607BA7">
        <w:t xml:space="preserve"> </w:t>
      </w:r>
      <w:r w:rsidRPr="00607BA7">
        <w:rPr>
          <w:i/>
        </w:rPr>
        <w:t>The Pillars of Security, and Other War- Time Essays and Addresses</w:t>
      </w:r>
      <w:r w:rsidRPr="00607BA7">
        <w:t xml:space="preserve"> (London: Allen &amp; Unwin, 1943).</w:t>
      </w:r>
      <w:r w:rsidR="00563FC9">
        <w:t xml:space="preserve"> *</w:t>
      </w:r>
    </w:p>
    <w:p w14:paraId="6B92696A" w14:textId="366B4048" w:rsidR="00827E0D" w:rsidRPr="0093272D" w:rsidRDefault="00827E0D" w:rsidP="00827E0D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>
        <w:t xml:space="preserve">Mutabaruka, “Where mi Belang?” </w:t>
      </w:r>
      <w:hyperlink r:id="rId16" w:history="1">
        <w:r w:rsidRPr="00582AE1">
          <w:rPr>
            <w:rStyle w:val="Hyperlink"/>
          </w:rPr>
          <w:t>https://www.youtube.com/watch?v=Ih6P5Ol4GNE</w:t>
        </w:r>
      </w:hyperlink>
      <w:r>
        <w:t xml:space="preserve"> </w:t>
      </w:r>
    </w:p>
    <w:p w14:paraId="49D75FE7" w14:textId="77777777" w:rsidR="00C32078" w:rsidRDefault="00C32078" w:rsidP="005652B3">
      <w:pPr>
        <w:spacing w:after="0" w:line="240" w:lineRule="auto"/>
      </w:pPr>
    </w:p>
    <w:p w14:paraId="41BC1ACA" w14:textId="1850AAFF" w:rsidR="00EC4D20" w:rsidRPr="00830A5C" w:rsidRDefault="00EC4D20" w:rsidP="00EC4D20">
      <w:pPr>
        <w:spacing w:after="0" w:line="240" w:lineRule="auto"/>
      </w:pPr>
      <w:r>
        <w:rPr>
          <w:b/>
        </w:rPr>
        <w:t>8: Race and social conservatism</w:t>
      </w:r>
      <w:r w:rsidR="008B682D">
        <w:rPr>
          <w:b/>
        </w:rPr>
        <w:t xml:space="preserve"> (22</w:t>
      </w:r>
      <w:r w:rsidR="008B682D" w:rsidRPr="008B682D">
        <w:rPr>
          <w:b/>
          <w:vertAlign w:val="superscript"/>
        </w:rPr>
        <w:t>nd</w:t>
      </w:r>
      <w:r w:rsidR="008B682D">
        <w:rPr>
          <w:b/>
        </w:rPr>
        <w:t xml:space="preserve"> Oct)</w:t>
      </w:r>
    </w:p>
    <w:p w14:paraId="100F0991" w14:textId="4B8DCE1E" w:rsidR="00EC4D20" w:rsidRDefault="00EC4D20" w:rsidP="00EC4D20">
      <w:pPr>
        <w:pStyle w:val="ListParagraph"/>
        <w:spacing w:after="0" w:line="240" w:lineRule="auto"/>
      </w:pPr>
    </w:p>
    <w:p w14:paraId="1A292513" w14:textId="6CA51585" w:rsidR="00827E0D" w:rsidRDefault="004568AA" w:rsidP="002C29AF">
      <w:pPr>
        <w:spacing w:after="0" w:line="240" w:lineRule="auto"/>
        <w:outlineLvl w:val="0"/>
      </w:pPr>
      <w:r>
        <w:t xml:space="preserve">Who is a worthy subject in capitalist society and </w:t>
      </w:r>
      <w:r w:rsidR="00827E0D">
        <w:t xml:space="preserve">how </w:t>
      </w:r>
      <w:r>
        <w:t xml:space="preserve">is race implicated in this </w:t>
      </w:r>
      <w:r w:rsidR="0016393E">
        <w:t xml:space="preserve">moral </w:t>
      </w:r>
      <w:r>
        <w:t xml:space="preserve">calculus?  </w:t>
      </w:r>
    </w:p>
    <w:p w14:paraId="46336C5F" w14:textId="77777777" w:rsidR="00827E0D" w:rsidRDefault="00827E0D" w:rsidP="00EC4D20">
      <w:pPr>
        <w:pStyle w:val="ListParagraph"/>
        <w:spacing w:after="0" w:line="240" w:lineRule="auto"/>
      </w:pPr>
    </w:p>
    <w:p w14:paraId="685C854E" w14:textId="5146CEEE" w:rsidR="00EC4D20" w:rsidRPr="002F55E1" w:rsidRDefault="00EC4D20" w:rsidP="002F55E1">
      <w:pPr>
        <w:pStyle w:val="ListParagraph"/>
        <w:numPr>
          <w:ilvl w:val="0"/>
          <w:numId w:val="3"/>
        </w:numPr>
        <w:spacing w:after="0" w:line="240" w:lineRule="auto"/>
      </w:pPr>
      <w:r w:rsidRPr="002F55E1">
        <w:t xml:space="preserve">Thomas Carlyle, “The Nigger Question”, in </w:t>
      </w:r>
      <w:r w:rsidRPr="002F55E1">
        <w:rPr>
          <w:i/>
        </w:rPr>
        <w:t xml:space="preserve">Critical </w:t>
      </w:r>
      <w:r w:rsidR="00426FBE" w:rsidRPr="002F55E1">
        <w:rPr>
          <w:i/>
        </w:rPr>
        <w:t>a</w:t>
      </w:r>
      <w:r w:rsidRPr="002F55E1">
        <w:rPr>
          <w:i/>
        </w:rPr>
        <w:t>nd Miscellaneous Essays in Five Volumes, IV</w:t>
      </w:r>
      <w:r w:rsidRPr="002F55E1">
        <w:t xml:space="preserve"> (London: Chapman and Hall Limited, [1849] 1899).</w:t>
      </w:r>
      <w:r w:rsidR="002F55E1" w:rsidRPr="002F55E1">
        <w:t xml:space="preserve"> </w:t>
      </w:r>
      <w:hyperlink r:id="rId17" w:history="1">
        <w:r w:rsidR="002F55E1" w:rsidRPr="002F55E1">
          <w:rPr>
            <w:rStyle w:val="Hyperlink"/>
            <w:color w:val="auto"/>
          </w:rPr>
          <w:t>https://www.americanantiquarian.org/Freedmen/Manuscripts/carlyle.html</w:t>
        </w:r>
      </w:hyperlink>
      <w:r w:rsidR="002F55E1" w:rsidRPr="002F55E1">
        <w:t xml:space="preserve"> </w:t>
      </w:r>
    </w:p>
    <w:p w14:paraId="1B1A3223" w14:textId="61DDA744" w:rsidR="00714D68" w:rsidRPr="002F55E1" w:rsidRDefault="00714D68" w:rsidP="002F55E1">
      <w:pPr>
        <w:pStyle w:val="ListParagraph"/>
        <w:numPr>
          <w:ilvl w:val="0"/>
          <w:numId w:val="3"/>
        </w:numPr>
        <w:spacing w:after="0" w:line="240" w:lineRule="auto"/>
      </w:pPr>
      <w:r w:rsidRPr="002F55E1">
        <w:t xml:space="preserve">John Stuart Mill, "The Negro Question", </w:t>
      </w:r>
      <w:r w:rsidRPr="002F55E1">
        <w:rPr>
          <w:i/>
        </w:rPr>
        <w:t>Fraser's Magazine for Town and Country</w:t>
      </w:r>
      <w:r w:rsidRPr="002F55E1">
        <w:t xml:space="preserve"> (Vol. XLI, 1850)</w:t>
      </w:r>
      <w:r w:rsidR="002F55E1" w:rsidRPr="002F55E1">
        <w:t xml:space="preserve"> </w:t>
      </w:r>
      <w:hyperlink r:id="rId18" w:history="1">
        <w:r w:rsidR="002F55E1" w:rsidRPr="002F55E1">
          <w:rPr>
            <w:rStyle w:val="Hyperlink"/>
            <w:color w:val="auto"/>
          </w:rPr>
          <w:t>https://cruel.org/econthought/texts/carlyle/millnegro.html</w:t>
        </w:r>
      </w:hyperlink>
      <w:r w:rsidR="002F55E1" w:rsidRPr="002F55E1">
        <w:t xml:space="preserve"> </w:t>
      </w:r>
    </w:p>
    <w:p w14:paraId="00C9BFC4" w14:textId="4E55A3D6" w:rsidR="00EC4D20" w:rsidRPr="002F55E1" w:rsidRDefault="00EC4D20" w:rsidP="002F55E1">
      <w:pPr>
        <w:pStyle w:val="ListParagraph"/>
        <w:numPr>
          <w:ilvl w:val="0"/>
          <w:numId w:val="3"/>
        </w:numPr>
        <w:spacing w:after="0" w:line="240" w:lineRule="auto"/>
      </w:pPr>
      <w:r w:rsidRPr="002F55E1">
        <w:t xml:space="preserve">United States. Department of Labor. Office of Policy Planning and Research. 1965. </w:t>
      </w:r>
      <w:r w:rsidRPr="002F55E1">
        <w:rPr>
          <w:i/>
        </w:rPr>
        <w:t>The Negro Family: The Case for National Action</w:t>
      </w:r>
      <w:r w:rsidRPr="002F55E1">
        <w:t>.</w:t>
      </w:r>
      <w:r w:rsidR="00B67604" w:rsidRPr="002F55E1">
        <w:t xml:space="preserve"> </w:t>
      </w:r>
      <w:r w:rsidR="00955C9D" w:rsidRPr="002F55E1">
        <w:t xml:space="preserve"> </w:t>
      </w:r>
      <w:r w:rsidR="002F55E1" w:rsidRPr="002F55E1">
        <w:t xml:space="preserve"> </w:t>
      </w:r>
      <w:hyperlink r:id="rId19" w:history="1">
        <w:r w:rsidR="002F55E1" w:rsidRPr="002F55E1">
          <w:rPr>
            <w:rStyle w:val="Hyperlink"/>
            <w:color w:val="auto"/>
          </w:rPr>
          <w:t>https://web.stanford.edu/~mrosenfe/Moynihan%27s%20The%20Negro%20Family.pdf</w:t>
        </w:r>
      </w:hyperlink>
      <w:r w:rsidR="002F55E1" w:rsidRPr="002F55E1">
        <w:t xml:space="preserve"> </w:t>
      </w:r>
    </w:p>
    <w:p w14:paraId="436A6001" w14:textId="467B34DD" w:rsidR="003742D9" w:rsidRPr="002F55E1" w:rsidRDefault="00EC4D20" w:rsidP="00BD469F">
      <w:pPr>
        <w:pStyle w:val="ListParagraph"/>
        <w:numPr>
          <w:ilvl w:val="0"/>
          <w:numId w:val="3"/>
        </w:numPr>
        <w:spacing w:after="0" w:line="240" w:lineRule="auto"/>
      </w:pPr>
      <w:r w:rsidRPr="002F55E1">
        <w:t>Frances Beal, "Double Jeopardy: To be Black and Female", in</w:t>
      </w:r>
      <w:r w:rsidRPr="002F55E1">
        <w:rPr>
          <w:i/>
        </w:rPr>
        <w:t xml:space="preserve"> Black Women's Manifesto</w:t>
      </w:r>
      <w:r w:rsidRPr="002F55E1">
        <w:t xml:space="preserve"> (New York: The Third World Women's Alliance, 1970)</w:t>
      </w:r>
      <w:r w:rsidR="00BD469F" w:rsidRPr="002F55E1">
        <w:t xml:space="preserve"> </w:t>
      </w:r>
      <w:r w:rsidR="002F55E1" w:rsidRPr="002F55E1">
        <w:t>*</w:t>
      </w:r>
    </w:p>
    <w:p w14:paraId="507E5E12" w14:textId="77777777" w:rsidR="00EC4D20" w:rsidRDefault="00EC4D20" w:rsidP="005652B3">
      <w:pPr>
        <w:spacing w:after="0" w:line="240" w:lineRule="auto"/>
        <w:rPr>
          <w:b/>
        </w:rPr>
      </w:pPr>
    </w:p>
    <w:p w14:paraId="2A2ADC9F" w14:textId="08EF7CA5" w:rsidR="00A54223" w:rsidRDefault="00EC4D20" w:rsidP="005652B3">
      <w:pPr>
        <w:spacing w:after="0" w:line="240" w:lineRule="auto"/>
        <w:rPr>
          <w:b/>
        </w:rPr>
      </w:pPr>
      <w:r>
        <w:rPr>
          <w:b/>
        </w:rPr>
        <w:t>9</w:t>
      </w:r>
      <w:r w:rsidR="0079478F">
        <w:rPr>
          <w:b/>
        </w:rPr>
        <w:t xml:space="preserve">: Providence </w:t>
      </w:r>
      <w:r w:rsidR="008528D9">
        <w:rPr>
          <w:b/>
        </w:rPr>
        <w:t xml:space="preserve">and </w:t>
      </w:r>
      <w:r w:rsidR="00DA63EE">
        <w:rPr>
          <w:b/>
        </w:rPr>
        <w:t>A</w:t>
      </w:r>
      <w:r w:rsidR="008528D9">
        <w:rPr>
          <w:b/>
        </w:rPr>
        <w:t>ccumulation</w:t>
      </w:r>
      <w:r w:rsidR="008B682D">
        <w:rPr>
          <w:b/>
        </w:rPr>
        <w:t xml:space="preserve"> (29</w:t>
      </w:r>
      <w:r w:rsidR="008B682D" w:rsidRPr="008B682D">
        <w:rPr>
          <w:b/>
          <w:vertAlign w:val="superscript"/>
        </w:rPr>
        <w:t>th</w:t>
      </w:r>
      <w:r w:rsidR="008B682D">
        <w:rPr>
          <w:b/>
        </w:rPr>
        <w:t xml:space="preserve"> Oct)</w:t>
      </w:r>
    </w:p>
    <w:p w14:paraId="1BEF5D11" w14:textId="32DF0017" w:rsidR="00132820" w:rsidRDefault="00132820" w:rsidP="005652B3">
      <w:pPr>
        <w:spacing w:after="0" w:line="240" w:lineRule="auto"/>
        <w:rPr>
          <w:b/>
        </w:rPr>
      </w:pPr>
    </w:p>
    <w:p w14:paraId="301336FE" w14:textId="21D1C7B7" w:rsidR="00E84A54" w:rsidRPr="003E4B76" w:rsidRDefault="00355850" w:rsidP="002C29AF">
      <w:pPr>
        <w:spacing w:after="0" w:line="240" w:lineRule="auto"/>
        <w:outlineLvl w:val="0"/>
      </w:pPr>
      <w:r w:rsidRPr="003E4B76">
        <w:t xml:space="preserve">Is accumulation </w:t>
      </w:r>
      <w:r w:rsidR="00EC6499" w:rsidRPr="003E4B76">
        <w:t xml:space="preserve">a </w:t>
      </w:r>
      <w:r w:rsidRPr="003E4B76">
        <w:t>sacred</w:t>
      </w:r>
      <w:r w:rsidR="00EC6499" w:rsidRPr="003E4B76">
        <w:t xml:space="preserve"> pursuit</w:t>
      </w:r>
      <w:r w:rsidRPr="003E4B76">
        <w:t xml:space="preserve">? </w:t>
      </w:r>
    </w:p>
    <w:p w14:paraId="108E4AC9" w14:textId="77777777" w:rsidR="00355850" w:rsidRPr="00A54223" w:rsidRDefault="00355850" w:rsidP="005652B3">
      <w:pPr>
        <w:spacing w:after="0" w:line="240" w:lineRule="auto"/>
        <w:rPr>
          <w:b/>
        </w:rPr>
      </w:pPr>
    </w:p>
    <w:p w14:paraId="0D7E31FC" w14:textId="49997F82" w:rsidR="00830A5C" w:rsidRDefault="00830A5C" w:rsidP="00830A5C">
      <w:pPr>
        <w:pStyle w:val="ListParagraph"/>
        <w:numPr>
          <w:ilvl w:val="0"/>
          <w:numId w:val="6"/>
        </w:numPr>
        <w:spacing w:after="0" w:line="240" w:lineRule="auto"/>
      </w:pPr>
      <w:r w:rsidRPr="00830A5C">
        <w:t xml:space="preserve">Sahlins, Marshall. 1996. “The Sadness of Sweetness: The Native Anthropology of Western Cosmology.” </w:t>
      </w:r>
      <w:r w:rsidRPr="0016393E">
        <w:rPr>
          <w:i/>
        </w:rPr>
        <w:t>Current Anthropology</w:t>
      </w:r>
      <w:r w:rsidRPr="00830A5C">
        <w:t xml:space="preserve"> 37 (3) (June 1): 395-428</w:t>
      </w:r>
    </w:p>
    <w:p w14:paraId="68441293" w14:textId="52A579B0" w:rsidR="00001652" w:rsidRDefault="00830A5C" w:rsidP="00830A5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Ashis Nandy, "The Beautiful, Expanding Future of Poverty: Popular Economics as a Psychological Defense", </w:t>
      </w:r>
      <w:r w:rsidRPr="0016393E">
        <w:rPr>
          <w:i/>
        </w:rPr>
        <w:t xml:space="preserve">International Studies Review </w:t>
      </w:r>
      <w:r>
        <w:t>Vol. 4, No. 2, (Summer, 2002)</w:t>
      </w:r>
    </w:p>
    <w:p w14:paraId="7348D920" w14:textId="77777777" w:rsidR="00FF2EF5" w:rsidRPr="00FF2EF5" w:rsidRDefault="00FF2EF5" w:rsidP="00FF2EF5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FF2EF5">
        <w:rPr>
          <w:rFonts w:ascii="Calibri" w:hAnsi="Calibri" w:cs="Calibri"/>
        </w:rPr>
        <w:t>Dejusticia, "Sumak Kawsay: El Caso Sarayaku" (2017) </w:t>
      </w:r>
      <w:hyperlink r:id="rId20" w:tgtFrame="_blank" w:history="1">
        <w:r w:rsidRPr="00FF2EF5">
          <w:rPr>
            <w:rStyle w:val="Hyperlink"/>
            <w:rFonts w:ascii="Calibri" w:hAnsi="Calibri" w:cs="Calibri"/>
            <w:color w:val="auto"/>
            <w:bdr w:val="none" w:sz="0" w:space="0" w:color="auto" w:frame="1"/>
          </w:rPr>
          <w:t>https://www.youtube.com/watch?v=vFKbLzJ3QjQ</w:t>
        </w:r>
      </w:hyperlink>
      <w:r w:rsidRPr="00FF2EF5">
        <w:rPr>
          <w:rFonts w:ascii="Calibri" w:hAnsi="Calibri" w:cs="Calibri"/>
        </w:rPr>
        <w:t>  </w:t>
      </w:r>
    </w:p>
    <w:p w14:paraId="3EA038E5" w14:textId="759F63BF" w:rsidR="00C32078" w:rsidRDefault="00C32078" w:rsidP="005652B3">
      <w:pPr>
        <w:spacing w:after="0" w:line="240" w:lineRule="auto"/>
      </w:pPr>
    </w:p>
    <w:p w14:paraId="078E4DD5" w14:textId="40AF46AB" w:rsidR="0082364D" w:rsidRPr="0082364D" w:rsidRDefault="00384F70" w:rsidP="0082364D">
      <w:pPr>
        <w:spacing w:after="0" w:line="240" w:lineRule="auto"/>
        <w:rPr>
          <w:b/>
        </w:rPr>
      </w:pPr>
      <w:r>
        <w:rPr>
          <w:b/>
        </w:rPr>
        <w:lastRenderedPageBreak/>
        <w:t>10</w:t>
      </w:r>
      <w:r w:rsidR="0082364D">
        <w:rPr>
          <w:b/>
        </w:rPr>
        <w:t xml:space="preserve">: </w:t>
      </w:r>
      <w:r w:rsidR="0082364D" w:rsidRPr="0082364D">
        <w:rPr>
          <w:b/>
        </w:rPr>
        <w:t xml:space="preserve">The </w:t>
      </w:r>
      <w:r w:rsidR="00B71D9F">
        <w:rPr>
          <w:b/>
        </w:rPr>
        <w:t>S</w:t>
      </w:r>
      <w:r w:rsidR="0082364D" w:rsidRPr="0082364D">
        <w:rPr>
          <w:b/>
        </w:rPr>
        <w:t xml:space="preserve">pirit of </w:t>
      </w:r>
      <w:r w:rsidR="00B71D9F">
        <w:rPr>
          <w:b/>
        </w:rPr>
        <w:t>E</w:t>
      </w:r>
      <w:r w:rsidR="0082364D" w:rsidRPr="0082364D">
        <w:rPr>
          <w:b/>
        </w:rPr>
        <w:t xml:space="preserve">xchange </w:t>
      </w:r>
      <w:r w:rsidR="008B682D">
        <w:rPr>
          <w:b/>
        </w:rPr>
        <w:t>(5</w:t>
      </w:r>
      <w:r w:rsidR="008B682D" w:rsidRPr="008B682D">
        <w:rPr>
          <w:b/>
          <w:vertAlign w:val="superscript"/>
        </w:rPr>
        <w:t>th</w:t>
      </w:r>
      <w:r w:rsidR="008B682D">
        <w:rPr>
          <w:b/>
        </w:rPr>
        <w:t xml:space="preserve"> Nov)</w:t>
      </w:r>
    </w:p>
    <w:p w14:paraId="794CA916" w14:textId="7C3F494C" w:rsidR="0082364D" w:rsidRDefault="0082364D" w:rsidP="0082364D">
      <w:pPr>
        <w:spacing w:after="0" w:line="240" w:lineRule="auto"/>
      </w:pPr>
    </w:p>
    <w:p w14:paraId="22EBE7FD" w14:textId="00CC72E3" w:rsidR="002A4F6D" w:rsidRDefault="002A4F6D" w:rsidP="002C29AF">
      <w:pPr>
        <w:spacing w:after="0" w:line="240" w:lineRule="auto"/>
        <w:outlineLvl w:val="0"/>
      </w:pPr>
      <w:r>
        <w:t xml:space="preserve">What </w:t>
      </w:r>
      <w:r w:rsidR="004568AA">
        <w:t xml:space="preserve">makes exchange </w:t>
      </w:r>
      <w:r w:rsidR="00426FBE">
        <w:t xml:space="preserve">a </w:t>
      </w:r>
      <w:r w:rsidR="004568AA">
        <w:t>necessary</w:t>
      </w:r>
      <w:r w:rsidR="00426FBE">
        <w:t xml:space="preserve"> </w:t>
      </w:r>
      <w:r w:rsidR="0016393E">
        <w:t xml:space="preserve">aspect of </w:t>
      </w:r>
      <w:r w:rsidR="00426FBE">
        <w:t xml:space="preserve">being human?  </w:t>
      </w:r>
    </w:p>
    <w:p w14:paraId="4A747F41" w14:textId="77777777" w:rsidR="002A4F6D" w:rsidRPr="00015CB5" w:rsidRDefault="002A4F6D" w:rsidP="0082364D">
      <w:pPr>
        <w:spacing w:after="0" w:line="240" w:lineRule="auto"/>
      </w:pPr>
    </w:p>
    <w:p w14:paraId="0CB70F74" w14:textId="375C05B0" w:rsidR="0061409F" w:rsidRPr="00015CB5" w:rsidRDefault="00B4599D" w:rsidP="00015CB5">
      <w:pPr>
        <w:pStyle w:val="ListParagraph"/>
        <w:numPr>
          <w:ilvl w:val="0"/>
          <w:numId w:val="10"/>
        </w:numPr>
        <w:spacing w:after="0" w:line="240" w:lineRule="auto"/>
      </w:pPr>
      <w:r w:rsidRPr="00015CB5">
        <w:t xml:space="preserve">Adam Smith, </w:t>
      </w:r>
      <w:r w:rsidRPr="00015CB5">
        <w:rPr>
          <w:i/>
        </w:rPr>
        <w:t xml:space="preserve">An Inquiry into the Nature and Causes of the Wealth of Nations </w:t>
      </w:r>
      <w:r w:rsidRPr="00015CB5">
        <w:t>(Various</w:t>
      </w:r>
      <w:r w:rsidR="00015CB5" w:rsidRPr="00015CB5">
        <w:t>, 1776</w:t>
      </w:r>
      <w:r w:rsidRPr="00015CB5">
        <w:t>), “Of the Principle which gives Occasion to the Division of Labour”</w:t>
      </w:r>
      <w:r w:rsidR="00015CB5" w:rsidRPr="00015CB5">
        <w:t xml:space="preserve"> </w:t>
      </w:r>
      <w:hyperlink r:id="rId21" w:anchor="link2HCH0002" w:history="1">
        <w:r w:rsidR="00015CB5" w:rsidRPr="00015CB5">
          <w:rPr>
            <w:rStyle w:val="Hyperlink"/>
            <w:color w:val="auto"/>
          </w:rPr>
          <w:t>https://www.gutenberg.org/files/3300/3300-h/3300-h.htm#link2HCH0002</w:t>
        </w:r>
      </w:hyperlink>
      <w:r w:rsidR="00015CB5" w:rsidRPr="00015CB5">
        <w:t xml:space="preserve"> </w:t>
      </w:r>
    </w:p>
    <w:p w14:paraId="306BAB17" w14:textId="2C51DDF7" w:rsidR="002A4F6D" w:rsidRDefault="00FB48CD" w:rsidP="00FB48C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Robbie Shilliam, “The Spirit of Exchange”, in Sanjay Seth (ed.), Postcolonialism and International Relations (Routledge, 2013) </w:t>
      </w:r>
      <w:hyperlink r:id="rId22" w:history="1">
        <w:r w:rsidRPr="001C325C">
          <w:rPr>
            <w:rStyle w:val="Hyperlink"/>
          </w:rPr>
          <w:t>https://robbieshilliam.files.wordpress.com/2012/11/shilliam-spirit-of-exchange.pdf</w:t>
        </w:r>
      </w:hyperlink>
      <w:r>
        <w:t xml:space="preserve"> </w:t>
      </w:r>
    </w:p>
    <w:p w14:paraId="68CBFB26" w14:textId="00D35C03" w:rsidR="00365DA6" w:rsidRDefault="000F1373" w:rsidP="00365DA6">
      <w:pPr>
        <w:pStyle w:val="ListParagraph"/>
        <w:numPr>
          <w:ilvl w:val="0"/>
          <w:numId w:val="10"/>
        </w:numPr>
        <w:spacing w:after="0" w:line="240" w:lineRule="auto"/>
      </w:pPr>
      <w:r>
        <w:t>'The Dangers of 'Dumb Talk': Eurocentric Translations of the Potlatch'</w:t>
      </w:r>
      <w:r w:rsidR="0091186B">
        <w:t xml:space="preserve">, </w:t>
      </w:r>
      <w:r>
        <w:t xml:space="preserve">Lane, Richard J. </w:t>
      </w:r>
      <w:proofErr w:type="gramStart"/>
      <w:r>
        <w:t xml:space="preserve">Commonwealth  </w:t>
      </w:r>
      <w:r w:rsidRPr="00E372A8">
        <w:rPr>
          <w:i/>
        </w:rPr>
        <w:t>Dijon</w:t>
      </w:r>
      <w:proofErr w:type="gramEnd"/>
      <w:r>
        <w:t xml:space="preserve"> </w:t>
      </w:r>
      <w:r w:rsidR="00E372A8">
        <w:t xml:space="preserve">21 (2), 1999 </w:t>
      </w:r>
    </w:p>
    <w:p w14:paraId="57489F4B" w14:textId="134610B0" w:rsidR="00EC4D20" w:rsidRDefault="00EC4D20" w:rsidP="005652B3">
      <w:pPr>
        <w:spacing w:after="0" w:line="240" w:lineRule="auto"/>
      </w:pPr>
    </w:p>
    <w:p w14:paraId="24EC416B" w14:textId="0629F94D" w:rsidR="00CE3D5D" w:rsidRDefault="00E82611" w:rsidP="00E61EC7">
      <w:pPr>
        <w:spacing w:after="0" w:line="240" w:lineRule="auto"/>
        <w:rPr>
          <w:b/>
        </w:rPr>
      </w:pPr>
      <w:r w:rsidRPr="00E82611">
        <w:rPr>
          <w:b/>
        </w:rPr>
        <w:t xml:space="preserve">11: </w:t>
      </w:r>
      <w:r w:rsidR="00381ACC">
        <w:rPr>
          <w:b/>
        </w:rPr>
        <w:t>Whose Commons?</w:t>
      </w:r>
      <w:r w:rsidR="008B682D">
        <w:rPr>
          <w:b/>
        </w:rPr>
        <w:t xml:space="preserve"> (12</w:t>
      </w:r>
      <w:r w:rsidR="008B682D" w:rsidRPr="008B682D">
        <w:rPr>
          <w:b/>
          <w:vertAlign w:val="superscript"/>
        </w:rPr>
        <w:t>th</w:t>
      </w:r>
      <w:r w:rsidR="008B682D">
        <w:rPr>
          <w:b/>
        </w:rPr>
        <w:t xml:space="preserve"> Nov)</w:t>
      </w:r>
    </w:p>
    <w:p w14:paraId="3A85359D" w14:textId="0B13042F" w:rsidR="00CE3D5D" w:rsidRDefault="004D13D3" w:rsidP="005652B3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739429EE" w14:textId="60512943" w:rsidR="00FB20EE" w:rsidRPr="00FB20EE" w:rsidRDefault="00FB20EE" w:rsidP="002C29AF">
      <w:pPr>
        <w:spacing w:after="0" w:line="240" w:lineRule="auto"/>
        <w:outlineLvl w:val="0"/>
      </w:pPr>
      <w:r>
        <w:t>“If private property is</w:t>
      </w:r>
      <w:r w:rsidR="004C409E">
        <w:t xml:space="preserve"> the problem, then the commons</w:t>
      </w:r>
      <w:r>
        <w:t xml:space="preserve"> is the solution”. Do you agree?  </w:t>
      </w:r>
    </w:p>
    <w:p w14:paraId="6D13C53A" w14:textId="608979A0" w:rsidR="00FB20EE" w:rsidRDefault="00FB20EE" w:rsidP="005652B3">
      <w:pPr>
        <w:spacing w:after="0" w:line="240" w:lineRule="auto"/>
        <w:rPr>
          <w:b/>
        </w:rPr>
      </w:pPr>
    </w:p>
    <w:p w14:paraId="69A083F4" w14:textId="347B1393" w:rsidR="00767A8D" w:rsidRPr="001355AC" w:rsidRDefault="001355AC" w:rsidP="001355AC">
      <w:pPr>
        <w:pStyle w:val="ListParagraph"/>
        <w:numPr>
          <w:ilvl w:val="0"/>
          <w:numId w:val="13"/>
        </w:numPr>
        <w:spacing w:after="0" w:line="240" w:lineRule="auto"/>
      </w:pPr>
      <w:r w:rsidRPr="001355AC">
        <w:t xml:space="preserve">Garrett Hardin, "The Tragedy of the Commons", </w:t>
      </w:r>
      <w:r w:rsidRPr="009771ED">
        <w:rPr>
          <w:i/>
        </w:rPr>
        <w:t>Science</w:t>
      </w:r>
      <w:r w:rsidRPr="001355AC">
        <w:t xml:space="preserve"> 162 (3859), 1968</w:t>
      </w:r>
    </w:p>
    <w:p w14:paraId="4030CA22" w14:textId="5F4ADE52" w:rsidR="004D13D3" w:rsidRDefault="001355AC" w:rsidP="001355AC">
      <w:pPr>
        <w:pStyle w:val="ListParagraph"/>
        <w:numPr>
          <w:ilvl w:val="0"/>
          <w:numId w:val="13"/>
        </w:numPr>
        <w:spacing w:after="0" w:line="240" w:lineRule="auto"/>
      </w:pPr>
      <w:r>
        <w:t>C. Clement et al</w:t>
      </w:r>
      <w:r w:rsidR="004D13D3" w:rsidRPr="004D13D3">
        <w:t>, "The Domestication of Amazonia before European Conquest",</w:t>
      </w:r>
      <w:r w:rsidR="004D13D3" w:rsidRPr="001355AC">
        <w:rPr>
          <w:i/>
        </w:rPr>
        <w:t xml:space="preserve"> Proceedings of the Royal Society B</w:t>
      </w:r>
      <w:r w:rsidRPr="001355AC">
        <w:rPr>
          <w:i/>
        </w:rPr>
        <w:t>,</w:t>
      </w:r>
      <w:r>
        <w:t xml:space="preserve"> July, 2015</w:t>
      </w:r>
      <w:r w:rsidR="004D13D3" w:rsidRPr="004D13D3">
        <w:t xml:space="preserve"> </w:t>
      </w:r>
    </w:p>
    <w:p w14:paraId="563FDE3B" w14:textId="7DE3A18D" w:rsidR="005D1541" w:rsidRPr="00A333B1" w:rsidRDefault="005D1541" w:rsidP="005D1541">
      <w:pPr>
        <w:pStyle w:val="ListParagraph"/>
        <w:numPr>
          <w:ilvl w:val="0"/>
          <w:numId w:val="13"/>
        </w:numPr>
        <w:spacing w:after="0" w:line="240" w:lineRule="auto"/>
      </w:pPr>
      <w:r w:rsidRPr="00A333B1">
        <w:t xml:space="preserve">Stefano Harney &amp; Fred Moten, "The University and the Undercommons" in </w:t>
      </w:r>
      <w:r w:rsidRPr="00A333B1">
        <w:rPr>
          <w:i/>
        </w:rPr>
        <w:t>The Undercommons: Fugitive Planning and Black Study</w:t>
      </w:r>
      <w:r w:rsidRPr="00A333B1">
        <w:t xml:space="preserve"> (Minor Compositions, 2013)</w:t>
      </w:r>
      <w:r w:rsidR="00A333B1" w:rsidRPr="00A333B1">
        <w:t xml:space="preserve"> *</w:t>
      </w:r>
    </w:p>
    <w:p w14:paraId="56451AF6" w14:textId="7FBC3ABA" w:rsidR="00CE3DA3" w:rsidRPr="001355AC" w:rsidRDefault="001355AC" w:rsidP="001355AC">
      <w:pPr>
        <w:pStyle w:val="ListParagraph"/>
        <w:numPr>
          <w:ilvl w:val="0"/>
          <w:numId w:val="13"/>
        </w:numPr>
        <w:spacing w:after="0" w:line="240" w:lineRule="auto"/>
      </w:pPr>
      <w:r w:rsidRPr="001355AC">
        <w:t xml:space="preserve">Open Letter to the </w:t>
      </w:r>
      <w:r w:rsidR="004C409E">
        <w:t xml:space="preserve">Oakland </w:t>
      </w:r>
      <w:r w:rsidRPr="001355AC">
        <w:t xml:space="preserve">Occupy Movement: The Decolonization Proposal (2011) </w:t>
      </w:r>
      <w:hyperlink r:id="rId23" w:history="1">
        <w:r w:rsidRPr="001355AC">
          <w:rPr>
            <w:rStyle w:val="Hyperlink"/>
          </w:rPr>
          <w:t>https://youtu.be/r_s3X0uW9Ec</w:t>
        </w:r>
      </w:hyperlink>
      <w:r w:rsidRPr="001355AC">
        <w:t xml:space="preserve"> </w:t>
      </w:r>
    </w:p>
    <w:p w14:paraId="43BF01C4" w14:textId="134DA6FD" w:rsidR="004B4603" w:rsidRDefault="004B4603" w:rsidP="005652B3">
      <w:pPr>
        <w:spacing w:after="0" w:line="240" w:lineRule="auto"/>
        <w:rPr>
          <w:b/>
        </w:rPr>
      </w:pPr>
    </w:p>
    <w:p w14:paraId="250BEB3D" w14:textId="18A2079F" w:rsidR="008B682D" w:rsidRDefault="008B682D" w:rsidP="005652B3">
      <w:pPr>
        <w:spacing w:after="0" w:line="240" w:lineRule="auto"/>
        <w:rPr>
          <w:b/>
        </w:rPr>
      </w:pPr>
      <w:r>
        <w:rPr>
          <w:b/>
        </w:rPr>
        <w:t xml:space="preserve">12: </w:t>
      </w:r>
      <w:r w:rsidRPr="00E82611">
        <w:rPr>
          <w:b/>
        </w:rPr>
        <w:t xml:space="preserve">THANKSGIVING </w:t>
      </w:r>
      <w:r>
        <w:rPr>
          <w:b/>
        </w:rPr>
        <w:t>(19</w:t>
      </w:r>
      <w:r w:rsidRPr="008B682D">
        <w:rPr>
          <w:b/>
          <w:vertAlign w:val="superscript"/>
        </w:rPr>
        <w:t>th</w:t>
      </w:r>
      <w:r>
        <w:rPr>
          <w:b/>
        </w:rPr>
        <w:t xml:space="preserve"> Nov)</w:t>
      </w:r>
    </w:p>
    <w:p w14:paraId="60C32027" w14:textId="77777777" w:rsidR="008B682D" w:rsidRDefault="008B682D" w:rsidP="005652B3">
      <w:pPr>
        <w:spacing w:after="0" w:line="240" w:lineRule="auto"/>
        <w:rPr>
          <w:b/>
        </w:rPr>
      </w:pPr>
    </w:p>
    <w:p w14:paraId="78144CD6" w14:textId="4FABCBB5" w:rsidR="00C63973" w:rsidRPr="00E61EC7" w:rsidRDefault="00E61EC7" w:rsidP="005652B3">
      <w:pPr>
        <w:spacing w:after="0" w:line="240" w:lineRule="auto"/>
        <w:rPr>
          <w:b/>
        </w:rPr>
      </w:pPr>
      <w:r w:rsidRPr="00E61EC7">
        <w:rPr>
          <w:b/>
        </w:rPr>
        <w:t>1</w:t>
      </w:r>
      <w:r w:rsidR="00F64C9A">
        <w:rPr>
          <w:b/>
        </w:rPr>
        <w:t>3</w:t>
      </w:r>
      <w:r w:rsidRPr="00E61EC7">
        <w:rPr>
          <w:b/>
        </w:rPr>
        <w:t xml:space="preserve">: Neoliberalism: </w:t>
      </w:r>
      <w:proofErr w:type="gramStart"/>
      <w:r w:rsidRPr="00E61EC7">
        <w:rPr>
          <w:b/>
        </w:rPr>
        <w:t>a</w:t>
      </w:r>
      <w:proofErr w:type="gramEnd"/>
      <w:r w:rsidRPr="00E61EC7">
        <w:rPr>
          <w:b/>
        </w:rPr>
        <w:t xml:space="preserve"> </w:t>
      </w:r>
      <w:r w:rsidR="005D1054">
        <w:rPr>
          <w:b/>
        </w:rPr>
        <w:t>C</w:t>
      </w:r>
      <w:r w:rsidRPr="00E61EC7">
        <w:rPr>
          <w:b/>
        </w:rPr>
        <w:t>ritique</w:t>
      </w:r>
      <w:r w:rsidR="008B682D">
        <w:rPr>
          <w:b/>
        </w:rPr>
        <w:t xml:space="preserve"> (26</w:t>
      </w:r>
      <w:r w:rsidR="008B682D" w:rsidRPr="008B682D">
        <w:rPr>
          <w:b/>
          <w:vertAlign w:val="superscript"/>
        </w:rPr>
        <w:t>th</w:t>
      </w:r>
      <w:r w:rsidR="008B682D">
        <w:rPr>
          <w:b/>
        </w:rPr>
        <w:t xml:space="preserve"> Nov)</w:t>
      </w:r>
    </w:p>
    <w:p w14:paraId="1967AFF9" w14:textId="4D498CE4" w:rsidR="007A38AB" w:rsidRDefault="007A38AB" w:rsidP="005652B3">
      <w:pPr>
        <w:spacing w:after="0" w:line="240" w:lineRule="auto"/>
        <w:rPr>
          <w:b/>
        </w:rPr>
      </w:pPr>
    </w:p>
    <w:p w14:paraId="19AEE936" w14:textId="7BAA7FE1" w:rsidR="0054319F" w:rsidRDefault="0054319F" w:rsidP="002C29AF">
      <w:pPr>
        <w:spacing w:after="0" w:line="240" w:lineRule="auto"/>
        <w:outlineLvl w:val="0"/>
      </w:pPr>
      <w:r>
        <w:t>This seminar will be devoted to presentations</w:t>
      </w:r>
      <w:r w:rsidR="0093163D">
        <w:t xml:space="preserve"> (see assignment info)</w:t>
      </w:r>
    </w:p>
    <w:p w14:paraId="37E57FEF" w14:textId="77777777" w:rsidR="0054319F" w:rsidRPr="0054319F" w:rsidRDefault="0054319F" w:rsidP="005652B3">
      <w:pPr>
        <w:spacing w:after="0" w:line="240" w:lineRule="auto"/>
      </w:pPr>
    </w:p>
    <w:p w14:paraId="79CD9075" w14:textId="1FF69344" w:rsidR="007A38AB" w:rsidRDefault="00E61EC7" w:rsidP="005652B3">
      <w:pPr>
        <w:spacing w:after="0" w:line="240" w:lineRule="auto"/>
        <w:rPr>
          <w:b/>
        </w:rPr>
      </w:pPr>
      <w:r>
        <w:rPr>
          <w:b/>
        </w:rPr>
        <w:t>1</w:t>
      </w:r>
      <w:r w:rsidR="00181A95">
        <w:rPr>
          <w:b/>
        </w:rPr>
        <w:t>4</w:t>
      </w:r>
      <w:r>
        <w:rPr>
          <w:b/>
        </w:rPr>
        <w:t xml:space="preserve">: Recap </w:t>
      </w:r>
      <w:r w:rsidR="008B682D">
        <w:rPr>
          <w:b/>
        </w:rPr>
        <w:t>(3</w:t>
      </w:r>
      <w:r w:rsidR="008B682D" w:rsidRPr="008B682D">
        <w:rPr>
          <w:b/>
          <w:vertAlign w:val="superscript"/>
        </w:rPr>
        <w:t>rd</w:t>
      </w:r>
      <w:r w:rsidR="008B682D">
        <w:rPr>
          <w:b/>
        </w:rPr>
        <w:t xml:space="preserve"> Dec)</w:t>
      </w:r>
    </w:p>
    <w:p w14:paraId="4DDB123E" w14:textId="5073319D" w:rsidR="00D91EDA" w:rsidRDefault="00D91EDA" w:rsidP="005652B3">
      <w:pPr>
        <w:spacing w:after="0" w:line="240" w:lineRule="auto"/>
        <w:rPr>
          <w:b/>
        </w:rPr>
      </w:pPr>
    </w:p>
    <w:p w14:paraId="6E433FDB" w14:textId="4AF748C0" w:rsidR="00DF7596" w:rsidRPr="00DF7596" w:rsidRDefault="0016393E" w:rsidP="005652B3">
      <w:pPr>
        <w:spacing w:after="0" w:line="240" w:lineRule="auto"/>
      </w:pPr>
      <w:r>
        <w:t>In t</w:t>
      </w:r>
      <w:r w:rsidR="00DF7596">
        <w:t xml:space="preserve">his </w:t>
      </w:r>
      <w:proofErr w:type="gramStart"/>
      <w:r w:rsidR="00DF7596">
        <w:t>seminar</w:t>
      </w:r>
      <w:proofErr w:type="gramEnd"/>
      <w:r w:rsidR="00DF7596">
        <w:t xml:space="preserve"> we will draw all the threads of our conversations together and clarify how we might utilize classical political economy and postcolonial critique to </w:t>
      </w:r>
      <w:r>
        <w:t>rethink</w:t>
      </w:r>
      <w:r w:rsidR="00DF7596">
        <w:t xml:space="preserve"> the relationship between colonialism and capitalism. </w:t>
      </w:r>
      <w:r w:rsidR="00646C03">
        <w:t>We will talk about how the course might contribute to your research ambitions.</w:t>
      </w:r>
    </w:p>
    <w:p w14:paraId="6297E3FD" w14:textId="1AE1CB43" w:rsidR="002D0678" w:rsidRDefault="002D0678" w:rsidP="005652B3">
      <w:pPr>
        <w:spacing w:after="0" w:line="240" w:lineRule="auto"/>
        <w:rPr>
          <w:b/>
        </w:rPr>
      </w:pPr>
    </w:p>
    <w:p w14:paraId="633F9CA9" w14:textId="094D4D55" w:rsidR="00CE67BF" w:rsidRDefault="00CE67BF" w:rsidP="005652B3">
      <w:pPr>
        <w:spacing w:after="0" w:line="240" w:lineRule="auto"/>
        <w:rPr>
          <w:b/>
        </w:rPr>
      </w:pPr>
      <w:r>
        <w:rPr>
          <w:rStyle w:val="FootnoteReference"/>
          <w:b/>
        </w:rPr>
        <w:t xml:space="preserve"> </w:t>
      </w:r>
    </w:p>
    <w:p w14:paraId="0D7DA49B" w14:textId="64A22F0A" w:rsidR="002671D1" w:rsidRDefault="002D0678" w:rsidP="002C29AF">
      <w:pPr>
        <w:spacing w:after="0" w:line="240" w:lineRule="auto"/>
        <w:outlineLvl w:val="0"/>
        <w:rPr>
          <w:b/>
        </w:rPr>
      </w:pPr>
      <w:r>
        <w:rPr>
          <w:b/>
        </w:rPr>
        <w:t>ADDITIONAL READINGS:</w:t>
      </w:r>
    </w:p>
    <w:p w14:paraId="59F617DE" w14:textId="6FF183B7" w:rsidR="00094570" w:rsidRDefault="00094570" w:rsidP="00094570">
      <w:pPr>
        <w:spacing w:after="0" w:line="240" w:lineRule="auto"/>
      </w:pPr>
    </w:p>
    <w:p w14:paraId="50FE8A1F" w14:textId="60AE8883" w:rsidR="00094570" w:rsidRDefault="00094570" w:rsidP="0009457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Arneil, Barbara. </w:t>
      </w:r>
      <w:r w:rsidRPr="00094570">
        <w:rPr>
          <w:i/>
        </w:rPr>
        <w:t>John Locke and America: The Defence of English Colonialism</w:t>
      </w:r>
      <w:r>
        <w:t>. Oxford: Clarendon Press, 1998.</w:t>
      </w:r>
    </w:p>
    <w:p w14:paraId="22B7E2AF" w14:textId="3314D387" w:rsidR="008F76BF" w:rsidRDefault="008F76BF" w:rsidP="008F76BF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Bhandar, Brenna. </w:t>
      </w:r>
      <w:r w:rsidRPr="008F76BF">
        <w:rPr>
          <w:i/>
        </w:rPr>
        <w:t>Colonial Lives of Property: Law, Land, and Racial Regimes of Ownership</w:t>
      </w:r>
      <w:r>
        <w:t>. Duke University Press, 2018.</w:t>
      </w:r>
    </w:p>
    <w:p w14:paraId="37BF40D8" w14:textId="2303DA54" w:rsidR="00945907" w:rsidRPr="00945907" w:rsidRDefault="00945907" w:rsidP="00C93A6B">
      <w:pPr>
        <w:pStyle w:val="ListParagraph"/>
        <w:numPr>
          <w:ilvl w:val="0"/>
          <w:numId w:val="15"/>
        </w:numPr>
        <w:spacing w:after="0" w:line="240" w:lineRule="auto"/>
        <w:rPr>
          <w:i/>
        </w:rPr>
      </w:pPr>
      <w:r>
        <w:t>Bhattacharyya, Gargi.</w:t>
      </w:r>
      <w:r w:rsidRPr="00945907">
        <w:rPr>
          <w:i/>
        </w:rPr>
        <w:t xml:space="preserve"> Rethinking Racial Capitalism: Questions of Reproduction and Survival</w:t>
      </w:r>
      <w:r w:rsidR="00021AB4">
        <w:rPr>
          <w:i/>
        </w:rPr>
        <w:t>.</w:t>
      </w:r>
      <w:r>
        <w:rPr>
          <w:i/>
        </w:rPr>
        <w:t xml:space="preserve"> </w:t>
      </w:r>
      <w:r>
        <w:t>Lon</w:t>
      </w:r>
      <w:r w:rsidR="00021AB4">
        <w:t>don: Rowman &amp; Littlefield, 2018.</w:t>
      </w:r>
    </w:p>
    <w:p w14:paraId="5005A55F" w14:textId="77777777" w:rsidR="00094570" w:rsidRDefault="00094570" w:rsidP="0009457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Beckles, Hilary. </w:t>
      </w:r>
      <w:r w:rsidRPr="00094570">
        <w:rPr>
          <w:i/>
        </w:rPr>
        <w:t>Britain’s black debt: reparations for Caribbean slavery and native genocide</w:t>
      </w:r>
      <w:r>
        <w:t xml:space="preserve">. Kingston, Jamaica: University </w:t>
      </w:r>
      <w:proofErr w:type="gramStart"/>
      <w:r>
        <w:t>Of</w:t>
      </w:r>
      <w:proofErr w:type="gramEnd"/>
      <w:r>
        <w:t xml:space="preserve"> West Indies Press, 2013.</w:t>
      </w:r>
    </w:p>
    <w:p w14:paraId="03A60CC0" w14:textId="77777777" w:rsidR="00094570" w:rsidRDefault="00094570" w:rsidP="0009457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Blaney, David L., and Naeem Inayatullah. </w:t>
      </w:r>
      <w:r w:rsidRPr="00094570">
        <w:rPr>
          <w:i/>
        </w:rPr>
        <w:t>Savage Economics: Wealth, Poverty, and the Temporal Walls of Capitalism</w:t>
      </w:r>
      <w:r>
        <w:t>. Basingstoke: Routledge, 2010.</w:t>
      </w:r>
    </w:p>
    <w:p w14:paraId="4E1829E7" w14:textId="425B55D4" w:rsidR="00CE67BF" w:rsidRDefault="00094570" w:rsidP="00CE67BF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Coulthard, Glen. </w:t>
      </w:r>
      <w:r w:rsidRPr="00094570">
        <w:rPr>
          <w:i/>
        </w:rPr>
        <w:t>Red Skin, White Masks: Rejecting the Colonial Politics of Recognition</w:t>
      </w:r>
      <w:r w:rsidR="0016393E">
        <w:t xml:space="preserve">. </w:t>
      </w:r>
      <w:r>
        <w:t>Minneapolis: University of Minnesota Press, 2014.</w:t>
      </w:r>
    </w:p>
    <w:p w14:paraId="3F4C1955" w14:textId="79BB4A13" w:rsidR="00CE67BF" w:rsidRDefault="00CE67BF" w:rsidP="00CE67BF">
      <w:pPr>
        <w:pStyle w:val="ListParagraph"/>
        <w:numPr>
          <w:ilvl w:val="0"/>
          <w:numId w:val="15"/>
        </w:numPr>
        <w:spacing w:after="0" w:line="240" w:lineRule="auto"/>
      </w:pPr>
      <w:r w:rsidRPr="00CE67BF">
        <w:t xml:space="preserve">D’Alisa, Giacomo, Federico Demaria, and Giorgos Kallis. </w:t>
      </w:r>
      <w:r w:rsidRPr="00501E40">
        <w:rPr>
          <w:i/>
        </w:rPr>
        <w:t>Degrowth: A Vocabulary for a New Era</w:t>
      </w:r>
      <w:r w:rsidRPr="00CE67BF">
        <w:t>. New York: Routledge, 2015.</w:t>
      </w:r>
    </w:p>
    <w:p w14:paraId="2115C12D" w14:textId="0EDDE56E" w:rsidR="0052446C" w:rsidRPr="00CE67BF" w:rsidRDefault="0052446C" w:rsidP="0052446C">
      <w:pPr>
        <w:pStyle w:val="ListParagraph"/>
        <w:numPr>
          <w:ilvl w:val="0"/>
          <w:numId w:val="15"/>
        </w:numPr>
        <w:spacing w:after="0" w:line="240" w:lineRule="auto"/>
      </w:pPr>
      <w:r w:rsidRPr="0052446C">
        <w:t xml:space="preserve">De la Cadena, M. (2015). </w:t>
      </w:r>
      <w:r w:rsidRPr="0052446C">
        <w:rPr>
          <w:i/>
        </w:rPr>
        <w:t>Earth Beings: Ecologies of Practice Across Andean Worlds</w:t>
      </w:r>
      <w:r w:rsidRPr="0052446C">
        <w:t>. Durham: Duke University Press.</w:t>
      </w:r>
    </w:p>
    <w:p w14:paraId="08918CAB" w14:textId="2E5711C5" w:rsidR="00094570" w:rsidRDefault="00094570" w:rsidP="00CE67BF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Fabian, Johannes. </w:t>
      </w:r>
      <w:r w:rsidRPr="00094570">
        <w:rPr>
          <w:i/>
        </w:rPr>
        <w:t>Time and the Other: How Anthropology Makes Its Object</w:t>
      </w:r>
      <w:r>
        <w:t>. New York: Columbia University Press, 1983.</w:t>
      </w:r>
    </w:p>
    <w:p w14:paraId="5D517819" w14:textId="79CE670C" w:rsidR="00477076" w:rsidRDefault="00477076" w:rsidP="00CE67BF">
      <w:pPr>
        <w:pStyle w:val="ListParagraph"/>
        <w:numPr>
          <w:ilvl w:val="0"/>
          <w:numId w:val="15"/>
        </w:numPr>
        <w:spacing w:after="0" w:line="240" w:lineRule="auto"/>
      </w:pPr>
      <w:r>
        <w:t>Gammage, Bill. (</w:t>
      </w:r>
      <w:r w:rsidR="00E139B0">
        <w:t xml:space="preserve">2012), </w:t>
      </w:r>
      <w:r w:rsidR="00E139B0">
        <w:rPr>
          <w:i/>
        </w:rPr>
        <w:t xml:space="preserve">The Biggest Estate on Earth: How Aboriginals Made Australia. </w:t>
      </w:r>
      <w:r w:rsidR="00E139B0">
        <w:t>Sydney: Allen &amp; Unwin</w:t>
      </w:r>
    </w:p>
    <w:p w14:paraId="2A576133" w14:textId="20C42CD6" w:rsidR="00094570" w:rsidRDefault="00094570" w:rsidP="00094570">
      <w:pPr>
        <w:pStyle w:val="ListParagraph"/>
        <w:numPr>
          <w:ilvl w:val="0"/>
          <w:numId w:val="15"/>
        </w:numPr>
        <w:spacing w:after="0" w:line="240" w:lineRule="auto"/>
      </w:pPr>
      <w:r>
        <w:t>Goldberg, D.T. (2009),</w:t>
      </w:r>
      <w:r w:rsidRPr="00094570">
        <w:rPr>
          <w:i/>
        </w:rPr>
        <w:t xml:space="preserve"> The Threat of Race: Reflections on Racial Neoliberalism</w:t>
      </w:r>
      <w:r>
        <w:t xml:space="preserve"> (Malden, MA: Wiley-Blackwell).</w:t>
      </w:r>
    </w:p>
    <w:p w14:paraId="20F8CEEF" w14:textId="25220A20" w:rsidR="0052446C" w:rsidRPr="0052446C" w:rsidRDefault="0052446C" w:rsidP="0052446C">
      <w:pPr>
        <w:pStyle w:val="ListParagraph"/>
        <w:numPr>
          <w:ilvl w:val="0"/>
          <w:numId w:val="15"/>
        </w:numPr>
        <w:spacing w:after="0" w:line="240" w:lineRule="auto"/>
        <w:rPr>
          <w:i/>
        </w:rPr>
      </w:pPr>
      <w:r w:rsidRPr="0052446C">
        <w:t>Goodyear-KaʻŌpua, Noelani, Ikaika Hussey, and Erin Kahunawaika’ala Wright, eds.</w:t>
      </w:r>
      <w:r w:rsidRPr="0052446C">
        <w:rPr>
          <w:i/>
        </w:rPr>
        <w:t xml:space="preserve"> A Nation Rising:</w:t>
      </w:r>
      <w:r>
        <w:rPr>
          <w:i/>
        </w:rPr>
        <w:t xml:space="preserve"> </w:t>
      </w:r>
      <w:r w:rsidRPr="0052446C">
        <w:rPr>
          <w:i/>
        </w:rPr>
        <w:t>Hawaiian Movements for Life, Land, and Sovereignty</w:t>
      </w:r>
      <w:r w:rsidRPr="0052446C">
        <w:t>. Durham: Du</w:t>
      </w:r>
      <w:r>
        <w:t>ke University Press Books, 2014</w:t>
      </w:r>
    </w:p>
    <w:p w14:paraId="52CE3EF5" w14:textId="0DDA7463" w:rsidR="00094570" w:rsidRDefault="00094570" w:rsidP="0009457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Ince, Onur Ulas. </w:t>
      </w:r>
      <w:r w:rsidRPr="00094570">
        <w:rPr>
          <w:i/>
        </w:rPr>
        <w:t>Colonial Capitalism and the Dilemmas of Liberalism</w:t>
      </w:r>
      <w:r>
        <w:t xml:space="preserve"> (Oxford University Press, 2018).</w:t>
      </w:r>
    </w:p>
    <w:p w14:paraId="00B9177E" w14:textId="6935AAE9" w:rsidR="00E139B0" w:rsidRDefault="00E139B0" w:rsidP="0009457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James, CLR. (1993). </w:t>
      </w:r>
      <w:r>
        <w:rPr>
          <w:i/>
        </w:rPr>
        <w:t xml:space="preserve">American Civilization. </w:t>
      </w:r>
      <w:r>
        <w:t>London: Blackwell</w:t>
      </w:r>
    </w:p>
    <w:p w14:paraId="4D5217BE" w14:textId="77777777" w:rsidR="00094570" w:rsidRDefault="00094570" w:rsidP="0009457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Mbembe, Achille. </w:t>
      </w:r>
      <w:r w:rsidRPr="00094570">
        <w:rPr>
          <w:i/>
        </w:rPr>
        <w:t>Critique of Black Reason</w:t>
      </w:r>
      <w:r>
        <w:t>. Djurham: Duke University Press, 2017.</w:t>
      </w:r>
    </w:p>
    <w:p w14:paraId="0F5CE2B1" w14:textId="599FC9F0" w:rsidR="00094570" w:rsidRDefault="00094570" w:rsidP="00094570">
      <w:pPr>
        <w:pStyle w:val="ListParagraph"/>
        <w:numPr>
          <w:ilvl w:val="0"/>
          <w:numId w:val="15"/>
        </w:numPr>
        <w:spacing w:after="0" w:line="240" w:lineRule="auto"/>
      </w:pPr>
      <w:r w:rsidRPr="00094570">
        <w:t xml:space="preserve">Midnight Notes Collective, </w:t>
      </w:r>
      <w:r w:rsidRPr="00094570">
        <w:rPr>
          <w:i/>
        </w:rPr>
        <w:t xml:space="preserve">The New Enclosures </w:t>
      </w:r>
      <w:r w:rsidRPr="00094570">
        <w:t>(1990)</w:t>
      </w:r>
      <w:r w:rsidR="00B51779">
        <w:t xml:space="preserve"> *</w:t>
      </w:r>
    </w:p>
    <w:p w14:paraId="5A2B6C3E" w14:textId="7F8CB4D0" w:rsidR="00094570" w:rsidRDefault="00094570" w:rsidP="0009457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Neubeck, K.J and Cazenave, N.A. (2001), </w:t>
      </w:r>
      <w:r w:rsidRPr="00094570">
        <w:rPr>
          <w:i/>
        </w:rPr>
        <w:t>Welfare Racism: Playing the Race Card Against America’s Poor</w:t>
      </w:r>
      <w:r>
        <w:t xml:space="preserve"> (New York: Routledge).</w:t>
      </w:r>
    </w:p>
    <w:p w14:paraId="480558C2" w14:textId="77777777" w:rsidR="00094570" w:rsidRDefault="00094570" w:rsidP="0009457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Robinson, C. (2000), </w:t>
      </w:r>
      <w:r w:rsidRPr="00094570">
        <w:rPr>
          <w:i/>
        </w:rPr>
        <w:t>Black Marxism: The Making of the Black Radical Tradition</w:t>
      </w:r>
      <w:r>
        <w:t xml:space="preserve"> (London: University of North Carolina Press).</w:t>
      </w:r>
    </w:p>
    <w:p w14:paraId="6165AC96" w14:textId="6D73D37A" w:rsidR="00094570" w:rsidRDefault="00094570" w:rsidP="0009457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Roediger, David R, and Elizabeth D Esch. </w:t>
      </w:r>
      <w:r w:rsidRPr="00094570">
        <w:rPr>
          <w:i/>
        </w:rPr>
        <w:t>Class, Race, and Marxism</w:t>
      </w:r>
      <w:r>
        <w:t>, (Verso, 2017).</w:t>
      </w:r>
    </w:p>
    <w:p w14:paraId="0F84F2BF" w14:textId="039DCF0A" w:rsidR="00D63DD0" w:rsidRDefault="00D63DD0" w:rsidP="00D63DD0">
      <w:pPr>
        <w:pStyle w:val="ListParagraph"/>
        <w:numPr>
          <w:ilvl w:val="0"/>
          <w:numId w:val="15"/>
        </w:numPr>
        <w:spacing w:after="0" w:line="240" w:lineRule="auto"/>
      </w:pPr>
      <w:r w:rsidRPr="00D63DD0">
        <w:t>Silver,</w:t>
      </w:r>
      <w:r w:rsidR="00AF02AF">
        <w:t xml:space="preserve"> </w:t>
      </w:r>
      <w:r w:rsidR="00AF02AF" w:rsidRPr="00D63DD0">
        <w:t>Beverly</w:t>
      </w:r>
      <w:r w:rsidR="00AF02AF">
        <w:t>,</w:t>
      </w:r>
      <w:r w:rsidRPr="00D63DD0">
        <w:t xml:space="preserve"> </w:t>
      </w:r>
      <w:r w:rsidRPr="00D63DD0">
        <w:rPr>
          <w:i/>
        </w:rPr>
        <w:t>Forces of Labor: Workers' Movements and Globlization since 1870</w:t>
      </w:r>
      <w:r w:rsidRPr="00D63DD0">
        <w:t xml:space="preserve"> (Cambridge University Press, 2003)</w:t>
      </w:r>
    </w:p>
    <w:p w14:paraId="163C3041" w14:textId="3419C483" w:rsidR="00094570" w:rsidRPr="00BD469F" w:rsidRDefault="00094570" w:rsidP="001F2EB3">
      <w:pPr>
        <w:pStyle w:val="ListParagraph"/>
        <w:numPr>
          <w:ilvl w:val="0"/>
          <w:numId w:val="15"/>
        </w:numPr>
        <w:spacing w:after="0" w:line="240" w:lineRule="auto"/>
        <w:rPr>
          <w:i/>
        </w:rPr>
      </w:pPr>
      <w:r>
        <w:t>Soss, J., Fording, R.C., and Schram, S. (2011),</w:t>
      </w:r>
      <w:r w:rsidRPr="00094570">
        <w:rPr>
          <w:i/>
        </w:rPr>
        <w:t xml:space="preserve"> Disciplining the Poor: Neoliberal Paternalism and the Persistent Power of Race </w:t>
      </w:r>
      <w:r>
        <w:t>(Chicago: University of Chicago Press).</w:t>
      </w:r>
    </w:p>
    <w:p w14:paraId="5B94AE4E" w14:textId="34FA99F8" w:rsidR="00BD469F" w:rsidRPr="00BD469F" w:rsidRDefault="00BD469F" w:rsidP="00BD469F">
      <w:pPr>
        <w:pStyle w:val="ListParagraph"/>
        <w:numPr>
          <w:ilvl w:val="0"/>
          <w:numId w:val="15"/>
        </w:numPr>
        <w:spacing w:after="0" w:line="240" w:lineRule="auto"/>
      </w:pPr>
      <w:r>
        <w:t>Spence, Lester</w:t>
      </w:r>
      <w:r w:rsidR="00865D43">
        <w:t>. (2015).</w:t>
      </w:r>
      <w:r w:rsidRPr="00BD469F">
        <w:rPr>
          <w:i/>
        </w:rPr>
        <w:t xml:space="preserve"> Knocking the Hustle: Against the Neoliberal Turn in Black Politics</w:t>
      </w:r>
      <w:r w:rsidR="00865D43">
        <w:rPr>
          <w:i/>
        </w:rPr>
        <w:t>.</w:t>
      </w:r>
      <w:r w:rsidR="00865D43">
        <w:t xml:space="preserve"> </w:t>
      </w:r>
      <w:r w:rsidRPr="00BD469F">
        <w:t>New York: Punctum Books</w:t>
      </w:r>
    </w:p>
    <w:p w14:paraId="14D91C9F" w14:textId="7641B872" w:rsidR="00CE67BF" w:rsidRDefault="00CE67BF" w:rsidP="00CE67BF">
      <w:pPr>
        <w:pStyle w:val="ListParagraph"/>
        <w:numPr>
          <w:ilvl w:val="0"/>
          <w:numId w:val="15"/>
        </w:numPr>
        <w:spacing w:after="0" w:line="240" w:lineRule="auto"/>
      </w:pPr>
      <w:r w:rsidRPr="00CE67BF">
        <w:t xml:space="preserve">Stewart-Harawira, Makere. </w:t>
      </w:r>
      <w:r w:rsidRPr="00CE67BF">
        <w:rPr>
          <w:i/>
        </w:rPr>
        <w:t>The New Imperial Order: Indigenous Responses to Globalization</w:t>
      </w:r>
      <w:r>
        <w:t xml:space="preserve"> (London: Zed, </w:t>
      </w:r>
      <w:r w:rsidRPr="00CE67BF">
        <w:t>2013</w:t>
      </w:r>
      <w:r>
        <w:t>)</w:t>
      </w:r>
    </w:p>
    <w:p w14:paraId="4A6AE53A" w14:textId="33ACC88C" w:rsidR="0052446C" w:rsidRDefault="00094570" w:rsidP="0052446C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Thomas, Deborah A. </w:t>
      </w:r>
      <w:r w:rsidRPr="00094570">
        <w:rPr>
          <w:i/>
        </w:rPr>
        <w:t>Modern Blackness: Nationalism, Globalization, and the Politics of Culture in Jamaica</w:t>
      </w:r>
      <w:r>
        <w:t>. Durh</w:t>
      </w:r>
      <w:r w:rsidR="0052446C">
        <w:t>am: Duke University Press, 2004.</w:t>
      </w:r>
    </w:p>
    <w:p w14:paraId="04E51905" w14:textId="77777777" w:rsidR="00094570" w:rsidRDefault="00094570" w:rsidP="00094570">
      <w:pPr>
        <w:pStyle w:val="ListParagraph"/>
        <w:numPr>
          <w:ilvl w:val="0"/>
          <w:numId w:val="15"/>
        </w:numPr>
        <w:spacing w:after="0" w:line="240" w:lineRule="auto"/>
      </w:pPr>
      <w:r w:rsidRPr="004247DD">
        <w:t xml:space="preserve">Lisa Tilley and Robbie Shilliam (eds.), "Special Issue: Raced Markets", </w:t>
      </w:r>
      <w:r w:rsidRPr="00094570">
        <w:rPr>
          <w:i/>
        </w:rPr>
        <w:t xml:space="preserve">New Political Economy </w:t>
      </w:r>
      <w:r w:rsidRPr="004247DD">
        <w:t>23 (5), 2018</w:t>
      </w:r>
    </w:p>
    <w:p w14:paraId="7EBCDDD9" w14:textId="77777777" w:rsidR="00094570" w:rsidRDefault="00094570" w:rsidP="0009457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Wolfe, Patrick. </w:t>
      </w:r>
      <w:r w:rsidRPr="00094570">
        <w:rPr>
          <w:i/>
        </w:rPr>
        <w:t>Traces of History Elementary Structures of Race.</w:t>
      </w:r>
      <w:r>
        <w:t xml:space="preserve"> London: Verso, 2016.</w:t>
      </w:r>
    </w:p>
    <w:p w14:paraId="030FAB97" w14:textId="4F2556CD" w:rsidR="00816FA7" w:rsidRDefault="00816FA7" w:rsidP="002C29AF">
      <w:pPr>
        <w:spacing w:after="0" w:line="240" w:lineRule="auto"/>
        <w:outlineLvl w:val="0"/>
        <w:rPr>
          <w:b/>
        </w:rPr>
      </w:pPr>
      <w:r>
        <w:rPr>
          <w:b/>
        </w:rPr>
        <w:t>I</w:t>
      </w:r>
      <w:r w:rsidR="003E181F">
        <w:rPr>
          <w:b/>
        </w:rPr>
        <w:t xml:space="preserve"> </w:t>
      </w:r>
    </w:p>
    <w:p w14:paraId="514BFFC8" w14:textId="6BA088D3" w:rsidR="00CE67BF" w:rsidRDefault="00CE67BF" w:rsidP="003742D9">
      <w:pPr>
        <w:spacing w:after="0" w:line="240" w:lineRule="auto"/>
        <w:rPr>
          <w:b/>
        </w:rPr>
      </w:pPr>
    </w:p>
    <w:p w14:paraId="1770725C" w14:textId="4FDFFD73" w:rsidR="009C170E" w:rsidRPr="00CE67BF" w:rsidRDefault="009C170E" w:rsidP="003742D9">
      <w:pPr>
        <w:spacing w:after="0" w:line="240" w:lineRule="auto"/>
      </w:pPr>
    </w:p>
    <w:p w14:paraId="5F0B104C" w14:textId="467D268D" w:rsidR="009C170E" w:rsidRDefault="009C170E" w:rsidP="003742D9">
      <w:pPr>
        <w:spacing w:after="0" w:line="240" w:lineRule="auto"/>
        <w:rPr>
          <w:b/>
        </w:rPr>
      </w:pPr>
    </w:p>
    <w:p w14:paraId="4A3CBB20" w14:textId="16E3948B" w:rsidR="009C170E" w:rsidRDefault="009C170E" w:rsidP="003742D9">
      <w:pPr>
        <w:spacing w:after="0" w:line="240" w:lineRule="auto"/>
        <w:rPr>
          <w:b/>
        </w:rPr>
      </w:pPr>
    </w:p>
    <w:p w14:paraId="33C64AC6" w14:textId="592F6332" w:rsidR="009C170E" w:rsidRDefault="009C170E" w:rsidP="003742D9">
      <w:pPr>
        <w:spacing w:after="0" w:line="240" w:lineRule="auto"/>
        <w:rPr>
          <w:b/>
        </w:rPr>
      </w:pPr>
    </w:p>
    <w:p w14:paraId="09FD6A21" w14:textId="59DD3C38" w:rsidR="009C170E" w:rsidRDefault="009C170E" w:rsidP="003742D9">
      <w:pPr>
        <w:spacing w:after="0" w:line="240" w:lineRule="auto"/>
        <w:rPr>
          <w:b/>
        </w:rPr>
      </w:pPr>
    </w:p>
    <w:p w14:paraId="175C0E15" w14:textId="4194F805" w:rsidR="009C170E" w:rsidRDefault="009C170E" w:rsidP="003742D9">
      <w:pPr>
        <w:spacing w:after="0" w:line="240" w:lineRule="auto"/>
        <w:rPr>
          <w:b/>
        </w:rPr>
      </w:pPr>
    </w:p>
    <w:p w14:paraId="0AFBC118" w14:textId="772B710F" w:rsidR="009C170E" w:rsidRDefault="009C170E" w:rsidP="003742D9">
      <w:pPr>
        <w:spacing w:after="0" w:line="240" w:lineRule="auto"/>
        <w:rPr>
          <w:b/>
        </w:rPr>
      </w:pPr>
    </w:p>
    <w:p w14:paraId="589D4741" w14:textId="24C37DBA" w:rsidR="009C170E" w:rsidRDefault="009C170E" w:rsidP="003742D9">
      <w:pPr>
        <w:spacing w:after="0" w:line="240" w:lineRule="auto"/>
        <w:rPr>
          <w:b/>
        </w:rPr>
      </w:pPr>
    </w:p>
    <w:p w14:paraId="42E987BF" w14:textId="77777777" w:rsidR="0052446C" w:rsidRPr="0052446C" w:rsidRDefault="0052446C" w:rsidP="0052446C">
      <w:pPr>
        <w:spacing w:after="0" w:line="240" w:lineRule="auto"/>
      </w:pPr>
    </w:p>
    <w:p w14:paraId="30135C7B" w14:textId="71CF962D" w:rsidR="009C170E" w:rsidRPr="0052446C" w:rsidRDefault="009C170E" w:rsidP="003742D9">
      <w:pPr>
        <w:spacing w:after="0" w:line="240" w:lineRule="auto"/>
      </w:pPr>
    </w:p>
    <w:p w14:paraId="43C11EBB" w14:textId="62C4B270" w:rsidR="009C170E" w:rsidRDefault="009C170E" w:rsidP="003742D9">
      <w:pPr>
        <w:spacing w:after="0" w:line="240" w:lineRule="auto"/>
        <w:rPr>
          <w:b/>
        </w:rPr>
      </w:pPr>
    </w:p>
    <w:p w14:paraId="2EFE6FF8" w14:textId="721A4B8A" w:rsidR="009C170E" w:rsidRDefault="009C170E" w:rsidP="003742D9">
      <w:pPr>
        <w:spacing w:after="0" w:line="240" w:lineRule="auto"/>
        <w:rPr>
          <w:b/>
        </w:rPr>
      </w:pPr>
    </w:p>
    <w:p w14:paraId="75D0F427" w14:textId="6C33624B" w:rsidR="009C170E" w:rsidRDefault="009C170E" w:rsidP="003742D9">
      <w:pPr>
        <w:spacing w:after="0" w:line="240" w:lineRule="auto"/>
        <w:rPr>
          <w:b/>
        </w:rPr>
      </w:pPr>
    </w:p>
    <w:p w14:paraId="0A4EC744" w14:textId="0B3F4476" w:rsidR="009C170E" w:rsidRDefault="009C170E" w:rsidP="003742D9">
      <w:pPr>
        <w:spacing w:after="0" w:line="240" w:lineRule="auto"/>
        <w:rPr>
          <w:b/>
        </w:rPr>
      </w:pPr>
    </w:p>
    <w:p w14:paraId="153224A8" w14:textId="3FB506F1" w:rsidR="009C170E" w:rsidRDefault="009C170E" w:rsidP="003742D9">
      <w:pPr>
        <w:spacing w:after="0" w:line="240" w:lineRule="auto"/>
        <w:rPr>
          <w:b/>
        </w:rPr>
      </w:pPr>
    </w:p>
    <w:p w14:paraId="1ED81116" w14:textId="6214420C" w:rsidR="009C170E" w:rsidRDefault="009C170E" w:rsidP="003742D9">
      <w:pPr>
        <w:spacing w:after="0" w:line="240" w:lineRule="auto"/>
        <w:rPr>
          <w:b/>
        </w:rPr>
      </w:pPr>
    </w:p>
    <w:p w14:paraId="3E36A405" w14:textId="513F2F9A" w:rsidR="009C170E" w:rsidRDefault="009C170E" w:rsidP="003742D9">
      <w:pPr>
        <w:spacing w:after="0" w:line="240" w:lineRule="auto"/>
        <w:rPr>
          <w:b/>
        </w:rPr>
      </w:pPr>
    </w:p>
    <w:p w14:paraId="00121458" w14:textId="50A32EF0" w:rsidR="009C170E" w:rsidRDefault="009C170E" w:rsidP="003742D9">
      <w:pPr>
        <w:spacing w:after="0" w:line="240" w:lineRule="auto"/>
        <w:rPr>
          <w:b/>
        </w:rPr>
      </w:pPr>
    </w:p>
    <w:p w14:paraId="1F4C8528" w14:textId="559D1A15" w:rsidR="009C170E" w:rsidRDefault="009C170E" w:rsidP="003742D9">
      <w:pPr>
        <w:spacing w:after="0" w:line="240" w:lineRule="auto"/>
        <w:rPr>
          <w:b/>
        </w:rPr>
      </w:pPr>
    </w:p>
    <w:p w14:paraId="06FE8D92" w14:textId="6E89C9C4" w:rsidR="009C170E" w:rsidRDefault="009C170E" w:rsidP="003742D9">
      <w:pPr>
        <w:spacing w:after="0" w:line="240" w:lineRule="auto"/>
        <w:rPr>
          <w:b/>
        </w:rPr>
      </w:pPr>
    </w:p>
    <w:p w14:paraId="370E5918" w14:textId="3C7CAEFB" w:rsidR="009C170E" w:rsidRDefault="009C170E" w:rsidP="003742D9">
      <w:pPr>
        <w:spacing w:after="0" w:line="240" w:lineRule="auto"/>
        <w:rPr>
          <w:b/>
        </w:rPr>
      </w:pPr>
    </w:p>
    <w:p w14:paraId="1651B50B" w14:textId="579B2303" w:rsidR="009C170E" w:rsidRDefault="009C170E" w:rsidP="003742D9">
      <w:pPr>
        <w:spacing w:after="0" w:line="240" w:lineRule="auto"/>
        <w:rPr>
          <w:b/>
        </w:rPr>
      </w:pPr>
    </w:p>
    <w:p w14:paraId="759B16E2" w14:textId="59C9D269" w:rsidR="009C170E" w:rsidRDefault="009C170E" w:rsidP="003742D9">
      <w:pPr>
        <w:spacing w:after="0" w:line="240" w:lineRule="auto"/>
        <w:rPr>
          <w:b/>
        </w:rPr>
      </w:pPr>
    </w:p>
    <w:p w14:paraId="2E99FF28" w14:textId="44492621" w:rsidR="009C170E" w:rsidRDefault="009C170E" w:rsidP="003742D9">
      <w:pPr>
        <w:spacing w:after="0" w:line="240" w:lineRule="auto"/>
        <w:rPr>
          <w:b/>
        </w:rPr>
      </w:pPr>
    </w:p>
    <w:p w14:paraId="4548AB36" w14:textId="0FDD0DB0" w:rsidR="007C6678" w:rsidRDefault="007C6678" w:rsidP="003742D9">
      <w:pPr>
        <w:spacing w:after="0" w:line="240" w:lineRule="auto"/>
        <w:rPr>
          <w:b/>
        </w:rPr>
      </w:pPr>
    </w:p>
    <w:p w14:paraId="2E62CEF6" w14:textId="1FAA8BC9" w:rsidR="007C6678" w:rsidRDefault="007C6678" w:rsidP="003742D9">
      <w:pPr>
        <w:spacing w:after="0" w:line="240" w:lineRule="auto"/>
        <w:rPr>
          <w:b/>
        </w:rPr>
      </w:pPr>
    </w:p>
    <w:p w14:paraId="6CC15E61" w14:textId="514EB090" w:rsidR="007C6678" w:rsidRDefault="007C6678" w:rsidP="003742D9">
      <w:pPr>
        <w:spacing w:after="0" w:line="240" w:lineRule="auto"/>
        <w:rPr>
          <w:b/>
        </w:rPr>
      </w:pPr>
    </w:p>
    <w:p w14:paraId="52D871EF" w14:textId="5497ADB2" w:rsidR="007C6678" w:rsidRDefault="007C6678" w:rsidP="003742D9">
      <w:pPr>
        <w:spacing w:after="0" w:line="240" w:lineRule="auto"/>
        <w:rPr>
          <w:b/>
        </w:rPr>
      </w:pPr>
    </w:p>
    <w:p w14:paraId="59EF77A1" w14:textId="52CD3FE4" w:rsidR="007C6678" w:rsidRDefault="007C6678" w:rsidP="003742D9">
      <w:pPr>
        <w:spacing w:after="0" w:line="240" w:lineRule="auto"/>
        <w:rPr>
          <w:b/>
        </w:rPr>
      </w:pPr>
    </w:p>
    <w:p w14:paraId="2718F6F4" w14:textId="03C6C26A" w:rsidR="007C6678" w:rsidRDefault="007C6678" w:rsidP="003742D9">
      <w:pPr>
        <w:spacing w:after="0" w:line="240" w:lineRule="auto"/>
        <w:rPr>
          <w:b/>
        </w:rPr>
      </w:pPr>
    </w:p>
    <w:p w14:paraId="7B1D12D4" w14:textId="2568434E" w:rsidR="007C6678" w:rsidRDefault="007C6678" w:rsidP="003742D9">
      <w:pPr>
        <w:spacing w:after="0" w:line="240" w:lineRule="auto"/>
        <w:rPr>
          <w:b/>
        </w:rPr>
      </w:pPr>
    </w:p>
    <w:p w14:paraId="2BEADD94" w14:textId="6C43533A" w:rsidR="007C6678" w:rsidRDefault="007C6678" w:rsidP="003742D9">
      <w:pPr>
        <w:spacing w:after="0" w:line="240" w:lineRule="auto"/>
        <w:rPr>
          <w:b/>
        </w:rPr>
      </w:pPr>
    </w:p>
    <w:p w14:paraId="6DDCB774" w14:textId="4776BFD2" w:rsidR="007C6678" w:rsidRDefault="007C6678" w:rsidP="003742D9">
      <w:pPr>
        <w:spacing w:after="0" w:line="240" w:lineRule="auto"/>
        <w:rPr>
          <w:b/>
        </w:rPr>
      </w:pPr>
    </w:p>
    <w:p w14:paraId="31A9BDAC" w14:textId="57DE35EA" w:rsidR="007C6678" w:rsidRDefault="007C6678" w:rsidP="003742D9">
      <w:pPr>
        <w:spacing w:after="0" w:line="240" w:lineRule="auto"/>
        <w:rPr>
          <w:b/>
        </w:rPr>
      </w:pPr>
    </w:p>
    <w:p w14:paraId="02C74853" w14:textId="322E445C" w:rsidR="007C6678" w:rsidRDefault="007C6678" w:rsidP="003742D9">
      <w:pPr>
        <w:spacing w:after="0" w:line="240" w:lineRule="auto"/>
        <w:rPr>
          <w:b/>
        </w:rPr>
      </w:pPr>
    </w:p>
    <w:p w14:paraId="34015DB5" w14:textId="3374C2E5" w:rsidR="007C6678" w:rsidRDefault="007C6678" w:rsidP="003742D9">
      <w:pPr>
        <w:spacing w:after="0" w:line="240" w:lineRule="auto"/>
        <w:rPr>
          <w:b/>
        </w:rPr>
      </w:pPr>
    </w:p>
    <w:p w14:paraId="21659260" w14:textId="50AD35C8" w:rsidR="007C6678" w:rsidRDefault="007C6678" w:rsidP="003742D9">
      <w:pPr>
        <w:spacing w:after="0" w:line="240" w:lineRule="auto"/>
        <w:rPr>
          <w:b/>
        </w:rPr>
      </w:pPr>
    </w:p>
    <w:p w14:paraId="1FF50962" w14:textId="1675B245" w:rsidR="007C6678" w:rsidRDefault="007C6678" w:rsidP="003742D9">
      <w:pPr>
        <w:spacing w:after="0" w:line="240" w:lineRule="auto"/>
        <w:rPr>
          <w:b/>
        </w:rPr>
      </w:pPr>
    </w:p>
    <w:p w14:paraId="3C44C75A" w14:textId="35A089B5" w:rsidR="007C6678" w:rsidRDefault="007C6678" w:rsidP="003742D9">
      <w:pPr>
        <w:spacing w:after="0" w:line="240" w:lineRule="auto"/>
        <w:rPr>
          <w:b/>
        </w:rPr>
      </w:pPr>
    </w:p>
    <w:p w14:paraId="6ACFBF91" w14:textId="3EF4FD36" w:rsidR="007C6678" w:rsidRDefault="007C6678" w:rsidP="003742D9">
      <w:pPr>
        <w:spacing w:after="0" w:line="240" w:lineRule="auto"/>
        <w:rPr>
          <w:b/>
        </w:rPr>
      </w:pPr>
    </w:p>
    <w:p w14:paraId="57A2CADF" w14:textId="1B4DA714" w:rsidR="007C6678" w:rsidRDefault="007C6678" w:rsidP="003742D9">
      <w:pPr>
        <w:spacing w:after="0" w:line="240" w:lineRule="auto"/>
        <w:rPr>
          <w:b/>
        </w:rPr>
      </w:pPr>
    </w:p>
    <w:p w14:paraId="0D0F6A7C" w14:textId="2374BDB6" w:rsidR="007C6678" w:rsidRDefault="007C6678" w:rsidP="003742D9">
      <w:pPr>
        <w:spacing w:after="0" w:line="240" w:lineRule="auto"/>
        <w:rPr>
          <w:b/>
        </w:rPr>
      </w:pPr>
    </w:p>
    <w:p w14:paraId="509EBE77" w14:textId="74FDC2C7" w:rsidR="007C6678" w:rsidRDefault="007C6678" w:rsidP="003742D9">
      <w:pPr>
        <w:spacing w:after="0" w:line="240" w:lineRule="auto"/>
        <w:rPr>
          <w:b/>
        </w:rPr>
      </w:pPr>
    </w:p>
    <w:p w14:paraId="46264D8B" w14:textId="4679B413" w:rsidR="007C6678" w:rsidRDefault="007C6678" w:rsidP="003742D9">
      <w:pPr>
        <w:spacing w:after="0" w:line="240" w:lineRule="auto"/>
        <w:rPr>
          <w:b/>
        </w:rPr>
      </w:pPr>
    </w:p>
    <w:p w14:paraId="45FE09EE" w14:textId="3DCFBECF" w:rsidR="007C6678" w:rsidRDefault="007C6678" w:rsidP="003742D9">
      <w:pPr>
        <w:spacing w:after="0" w:line="240" w:lineRule="auto"/>
        <w:rPr>
          <w:b/>
        </w:rPr>
      </w:pPr>
    </w:p>
    <w:p w14:paraId="65D7F2C0" w14:textId="28888AA4" w:rsidR="007C6678" w:rsidRDefault="007C6678" w:rsidP="003742D9">
      <w:pPr>
        <w:spacing w:after="0" w:line="240" w:lineRule="auto"/>
        <w:rPr>
          <w:b/>
        </w:rPr>
      </w:pPr>
    </w:p>
    <w:p w14:paraId="193B75B8" w14:textId="191FD9E8" w:rsidR="007C6678" w:rsidRDefault="007C6678" w:rsidP="003742D9">
      <w:pPr>
        <w:spacing w:after="0" w:line="240" w:lineRule="auto"/>
        <w:rPr>
          <w:b/>
        </w:rPr>
      </w:pPr>
    </w:p>
    <w:p w14:paraId="75F74663" w14:textId="77777777" w:rsidR="007C6678" w:rsidRPr="00816FA7" w:rsidRDefault="007C6678" w:rsidP="003742D9">
      <w:pPr>
        <w:spacing w:after="0" w:line="240" w:lineRule="auto"/>
        <w:rPr>
          <w:b/>
        </w:rPr>
      </w:pPr>
    </w:p>
    <w:sectPr w:rsidR="007C6678" w:rsidRPr="00816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BA6F5" w14:textId="77777777" w:rsidR="00AB64E2" w:rsidRDefault="00AB64E2" w:rsidP="00634E62">
      <w:pPr>
        <w:spacing w:after="0" w:line="240" w:lineRule="auto"/>
      </w:pPr>
      <w:r>
        <w:separator/>
      </w:r>
    </w:p>
  </w:endnote>
  <w:endnote w:type="continuationSeparator" w:id="0">
    <w:p w14:paraId="7746A346" w14:textId="77777777" w:rsidR="00AB64E2" w:rsidRDefault="00AB64E2" w:rsidP="0063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DC5B0" w14:textId="77777777" w:rsidR="00AB64E2" w:rsidRDefault="00AB64E2" w:rsidP="00634E62">
      <w:pPr>
        <w:spacing w:after="0" w:line="240" w:lineRule="auto"/>
      </w:pPr>
      <w:r>
        <w:separator/>
      </w:r>
    </w:p>
  </w:footnote>
  <w:footnote w:type="continuationSeparator" w:id="0">
    <w:p w14:paraId="21B77C53" w14:textId="77777777" w:rsidR="00AB64E2" w:rsidRDefault="00AB64E2" w:rsidP="00634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4309"/>
    <w:multiLevelType w:val="hybridMultilevel"/>
    <w:tmpl w:val="D2AEE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B4BA5"/>
    <w:multiLevelType w:val="hybridMultilevel"/>
    <w:tmpl w:val="7D0E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C68C1"/>
    <w:multiLevelType w:val="hybridMultilevel"/>
    <w:tmpl w:val="FE88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138AD"/>
    <w:multiLevelType w:val="multilevel"/>
    <w:tmpl w:val="F9AE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B369DB"/>
    <w:multiLevelType w:val="hybridMultilevel"/>
    <w:tmpl w:val="8B1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B5681"/>
    <w:multiLevelType w:val="hybridMultilevel"/>
    <w:tmpl w:val="C8949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21AF3"/>
    <w:multiLevelType w:val="hybridMultilevel"/>
    <w:tmpl w:val="8E5288AC"/>
    <w:lvl w:ilvl="0" w:tplc="94BA3AC8">
      <w:start w:val="18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3B5F"/>
    <w:multiLevelType w:val="hybridMultilevel"/>
    <w:tmpl w:val="F81AB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F2A5A"/>
    <w:multiLevelType w:val="hybridMultilevel"/>
    <w:tmpl w:val="EFF155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8E82B85"/>
    <w:multiLevelType w:val="hybridMultilevel"/>
    <w:tmpl w:val="6FA0F05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510E3EC3"/>
    <w:multiLevelType w:val="hybridMultilevel"/>
    <w:tmpl w:val="000E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16E46"/>
    <w:multiLevelType w:val="hybridMultilevel"/>
    <w:tmpl w:val="89FC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E2D6F"/>
    <w:multiLevelType w:val="hybridMultilevel"/>
    <w:tmpl w:val="E806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34BD8"/>
    <w:multiLevelType w:val="hybridMultilevel"/>
    <w:tmpl w:val="C892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D0131"/>
    <w:multiLevelType w:val="hybridMultilevel"/>
    <w:tmpl w:val="50EC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23156"/>
    <w:multiLevelType w:val="hybridMultilevel"/>
    <w:tmpl w:val="B61E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4"/>
  </w:num>
  <w:num w:numId="5">
    <w:abstractNumId w:val="7"/>
  </w:num>
  <w:num w:numId="6">
    <w:abstractNumId w:val="15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5B"/>
    <w:rsid w:val="00001652"/>
    <w:rsid w:val="0000698C"/>
    <w:rsid w:val="00015CB5"/>
    <w:rsid w:val="00021AB4"/>
    <w:rsid w:val="00032D83"/>
    <w:rsid w:val="000379E3"/>
    <w:rsid w:val="000515BB"/>
    <w:rsid w:val="000533EF"/>
    <w:rsid w:val="00087EA9"/>
    <w:rsid w:val="00094570"/>
    <w:rsid w:val="00097090"/>
    <w:rsid w:val="000A3480"/>
    <w:rsid w:val="000B630C"/>
    <w:rsid w:val="000F1373"/>
    <w:rsid w:val="000F1CE9"/>
    <w:rsid w:val="000F5EB4"/>
    <w:rsid w:val="00116754"/>
    <w:rsid w:val="00116A33"/>
    <w:rsid w:val="00124800"/>
    <w:rsid w:val="001314B7"/>
    <w:rsid w:val="00132820"/>
    <w:rsid w:val="001341E0"/>
    <w:rsid w:val="001355AC"/>
    <w:rsid w:val="00140456"/>
    <w:rsid w:val="0016393E"/>
    <w:rsid w:val="00180066"/>
    <w:rsid w:val="00180FC1"/>
    <w:rsid w:val="00181A95"/>
    <w:rsid w:val="001A6921"/>
    <w:rsid w:val="001A6AB0"/>
    <w:rsid w:val="001B1AE3"/>
    <w:rsid w:val="001B68DC"/>
    <w:rsid w:val="001B760B"/>
    <w:rsid w:val="001B7A5C"/>
    <w:rsid w:val="001D4BB3"/>
    <w:rsid w:val="001E3409"/>
    <w:rsid w:val="001F2EB3"/>
    <w:rsid w:val="001F41D3"/>
    <w:rsid w:val="00205C26"/>
    <w:rsid w:val="00214FA5"/>
    <w:rsid w:val="00215BE3"/>
    <w:rsid w:val="00223E45"/>
    <w:rsid w:val="002629EA"/>
    <w:rsid w:val="002671D1"/>
    <w:rsid w:val="00271B8F"/>
    <w:rsid w:val="00280701"/>
    <w:rsid w:val="0028246F"/>
    <w:rsid w:val="00295B9B"/>
    <w:rsid w:val="002A4F6D"/>
    <w:rsid w:val="002B7CF5"/>
    <w:rsid w:val="002C29AF"/>
    <w:rsid w:val="002D0678"/>
    <w:rsid w:val="002F55E1"/>
    <w:rsid w:val="003202C8"/>
    <w:rsid w:val="0032046C"/>
    <w:rsid w:val="00353BF3"/>
    <w:rsid w:val="00355850"/>
    <w:rsid w:val="00365DA6"/>
    <w:rsid w:val="003742D9"/>
    <w:rsid w:val="00381ACC"/>
    <w:rsid w:val="00384F70"/>
    <w:rsid w:val="00386FC3"/>
    <w:rsid w:val="0039562C"/>
    <w:rsid w:val="003A11CE"/>
    <w:rsid w:val="003B1DBB"/>
    <w:rsid w:val="003D6191"/>
    <w:rsid w:val="003E181F"/>
    <w:rsid w:val="003E2A52"/>
    <w:rsid w:val="003E4B76"/>
    <w:rsid w:val="003F2432"/>
    <w:rsid w:val="003F3D71"/>
    <w:rsid w:val="00402842"/>
    <w:rsid w:val="00405DB7"/>
    <w:rsid w:val="004247DD"/>
    <w:rsid w:val="00426FBE"/>
    <w:rsid w:val="004408C5"/>
    <w:rsid w:val="0045116B"/>
    <w:rsid w:val="004512D6"/>
    <w:rsid w:val="004568AA"/>
    <w:rsid w:val="00464D5C"/>
    <w:rsid w:val="004657F3"/>
    <w:rsid w:val="00466CA5"/>
    <w:rsid w:val="00477076"/>
    <w:rsid w:val="00481119"/>
    <w:rsid w:val="00485A9D"/>
    <w:rsid w:val="00487B5A"/>
    <w:rsid w:val="004A7561"/>
    <w:rsid w:val="004B4603"/>
    <w:rsid w:val="004C409E"/>
    <w:rsid w:val="004D13D3"/>
    <w:rsid w:val="004E2D43"/>
    <w:rsid w:val="004E6610"/>
    <w:rsid w:val="004E662C"/>
    <w:rsid w:val="004F1712"/>
    <w:rsid w:val="00501E40"/>
    <w:rsid w:val="00502332"/>
    <w:rsid w:val="00505CBF"/>
    <w:rsid w:val="00512407"/>
    <w:rsid w:val="0052446C"/>
    <w:rsid w:val="00526F0E"/>
    <w:rsid w:val="0053542A"/>
    <w:rsid w:val="0054319F"/>
    <w:rsid w:val="00547134"/>
    <w:rsid w:val="00552904"/>
    <w:rsid w:val="00555AE1"/>
    <w:rsid w:val="00563FC9"/>
    <w:rsid w:val="0056498C"/>
    <w:rsid w:val="005652B3"/>
    <w:rsid w:val="00567B28"/>
    <w:rsid w:val="00580617"/>
    <w:rsid w:val="005C36AF"/>
    <w:rsid w:val="005D1054"/>
    <w:rsid w:val="005D1541"/>
    <w:rsid w:val="005E4540"/>
    <w:rsid w:val="005F5C59"/>
    <w:rsid w:val="00607BA7"/>
    <w:rsid w:val="0061409F"/>
    <w:rsid w:val="00621C58"/>
    <w:rsid w:val="00623F34"/>
    <w:rsid w:val="00634E62"/>
    <w:rsid w:val="006430EF"/>
    <w:rsid w:val="00646C03"/>
    <w:rsid w:val="00646EBE"/>
    <w:rsid w:val="006475C1"/>
    <w:rsid w:val="00650930"/>
    <w:rsid w:val="006669B3"/>
    <w:rsid w:val="00674D3E"/>
    <w:rsid w:val="00676E5C"/>
    <w:rsid w:val="00681C15"/>
    <w:rsid w:val="0068631E"/>
    <w:rsid w:val="006A1C9C"/>
    <w:rsid w:val="006A381C"/>
    <w:rsid w:val="006B4F49"/>
    <w:rsid w:val="006C0154"/>
    <w:rsid w:val="006C1CDA"/>
    <w:rsid w:val="006D3C74"/>
    <w:rsid w:val="00700C01"/>
    <w:rsid w:val="007054F7"/>
    <w:rsid w:val="0071160F"/>
    <w:rsid w:val="00711741"/>
    <w:rsid w:val="00714D68"/>
    <w:rsid w:val="0072402A"/>
    <w:rsid w:val="0072513D"/>
    <w:rsid w:val="0074417D"/>
    <w:rsid w:val="00752040"/>
    <w:rsid w:val="0075736D"/>
    <w:rsid w:val="00762302"/>
    <w:rsid w:val="007661E5"/>
    <w:rsid w:val="00767A8D"/>
    <w:rsid w:val="00771713"/>
    <w:rsid w:val="0077343A"/>
    <w:rsid w:val="007819FA"/>
    <w:rsid w:val="007844FA"/>
    <w:rsid w:val="00784F8F"/>
    <w:rsid w:val="007862C6"/>
    <w:rsid w:val="0079478F"/>
    <w:rsid w:val="007A38AB"/>
    <w:rsid w:val="007B1A53"/>
    <w:rsid w:val="007C6678"/>
    <w:rsid w:val="007D6973"/>
    <w:rsid w:val="007D7CC8"/>
    <w:rsid w:val="007E5131"/>
    <w:rsid w:val="00800BEC"/>
    <w:rsid w:val="0080298F"/>
    <w:rsid w:val="00812D65"/>
    <w:rsid w:val="0081542D"/>
    <w:rsid w:val="00816FA7"/>
    <w:rsid w:val="0082364D"/>
    <w:rsid w:val="00825DDE"/>
    <w:rsid w:val="00827E0D"/>
    <w:rsid w:val="00830A5C"/>
    <w:rsid w:val="0083102E"/>
    <w:rsid w:val="008528D9"/>
    <w:rsid w:val="00865D43"/>
    <w:rsid w:val="00874381"/>
    <w:rsid w:val="00876D5D"/>
    <w:rsid w:val="00882B00"/>
    <w:rsid w:val="00892C43"/>
    <w:rsid w:val="008B682D"/>
    <w:rsid w:val="008C1949"/>
    <w:rsid w:val="008C1D9F"/>
    <w:rsid w:val="008D529E"/>
    <w:rsid w:val="008E58AA"/>
    <w:rsid w:val="008F76BF"/>
    <w:rsid w:val="00907CBA"/>
    <w:rsid w:val="0091186B"/>
    <w:rsid w:val="009127FB"/>
    <w:rsid w:val="00922582"/>
    <w:rsid w:val="009308C9"/>
    <w:rsid w:val="0093163D"/>
    <w:rsid w:val="0093272D"/>
    <w:rsid w:val="00935410"/>
    <w:rsid w:val="00935501"/>
    <w:rsid w:val="00936CC8"/>
    <w:rsid w:val="00937F65"/>
    <w:rsid w:val="00945907"/>
    <w:rsid w:val="00946D98"/>
    <w:rsid w:val="00954751"/>
    <w:rsid w:val="00955C9D"/>
    <w:rsid w:val="009721F1"/>
    <w:rsid w:val="009771ED"/>
    <w:rsid w:val="0098404E"/>
    <w:rsid w:val="009A45C9"/>
    <w:rsid w:val="009A5DFA"/>
    <w:rsid w:val="009B30AD"/>
    <w:rsid w:val="009C170E"/>
    <w:rsid w:val="009C3181"/>
    <w:rsid w:val="009C6778"/>
    <w:rsid w:val="009C710D"/>
    <w:rsid w:val="009E0200"/>
    <w:rsid w:val="009E43EB"/>
    <w:rsid w:val="00A04F58"/>
    <w:rsid w:val="00A068BF"/>
    <w:rsid w:val="00A1743E"/>
    <w:rsid w:val="00A333B1"/>
    <w:rsid w:val="00A54223"/>
    <w:rsid w:val="00A607FA"/>
    <w:rsid w:val="00A6378B"/>
    <w:rsid w:val="00A72F84"/>
    <w:rsid w:val="00A756BA"/>
    <w:rsid w:val="00A77C80"/>
    <w:rsid w:val="00A83BC8"/>
    <w:rsid w:val="00AA5192"/>
    <w:rsid w:val="00AB64E2"/>
    <w:rsid w:val="00AC5BC0"/>
    <w:rsid w:val="00AD18EB"/>
    <w:rsid w:val="00AD1A95"/>
    <w:rsid w:val="00AE1E83"/>
    <w:rsid w:val="00AE1EDD"/>
    <w:rsid w:val="00AE2116"/>
    <w:rsid w:val="00AE7E7E"/>
    <w:rsid w:val="00AF02AF"/>
    <w:rsid w:val="00B00AF3"/>
    <w:rsid w:val="00B0233A"/>
    <w:rsid w:val="00B02A2E"/>
    <w:rsid w:val="00B127EE"/>
    <w:rsid w:val="00B1647B"/>
    <w:rsid w:val="00B21D58"/>
    <w:rsid w:val="00B300EE"/>
    <w:rsid w:val="00B35256"/>
    <w:rsid w:val="00B366AC"/>
    <w:rsid w:val="00B40203"/>
    <w:rsid w:val="00B4599D"/>
    <w:rsid w:val="00B508C8"/>
    <w:rsid w:val="00B51779"/>
    <w:rsid w:val="00B67604"/>
    <w:rsid w:val="00B71D9F"/>
    <w:rsid w:val="00B723B2"/>
    <w:rsid w:val="00B74310"/>
    <w:rsid w:val="00B761CD"/>
    <w:rsid w:val="00B95AA5"/>
    <w:rsid w:val="00BA219D"/>
    <w:rsid w:val="00BB058B"/>
    <w:rsid w:val="00BB0D2A"/>
    <w:rsid w:val="00BB14EA"/>
    <w:rsid w:val="00BB1C0F"/>
    <w:rsid w:val="00BB5510"/>
    <w:rsid w:val="00BB6EB5"/>
    <w:rsid w:val="00BD469F"/>
    <w:rsid w:val="00BE682C"/>
    <w:rsid w:val="00C00598"/>
    <w:rsid w:val="00C134DC"/>
    <w:rsid w:val="00C21165"/>
    <w:rsid w:val="00C32078"/>
    <w:rsid w:val="00C35029"/>
    <w:rsid w:val="00C403ED"/>
    <w:rsid w:val="00C6129F"/>
    <w:rsid w:val="00C63973"/>
    <w:rsid w:val="00C64CE3"/>
    <w:rsid w:val="00C73460"/>
    <w:rsid w:val="00C81DC7"/>
    <w:rsid w:val="00C93799"/>
    <w:rsid w:val="00C96816"/>
    <w:rsid w:val="00C97A8B"/>
    <w:rsid w:val="00CA3AC1"/>
    <w:rsid w:val="00CB2354"/>
    <w:rsid w:val="00CB2898"/>
    <w:rsid w:val="00CD260E"/>
    <w:rsid w:val="00CE3D5D"/>
    <w:rsid w:val="00CE3DA3"/>
    <w:rsid w:val="00CE67BF"/>
    <w:rsid w:val="00CF0F6A"/>
    <w:rsid w:val="00CF57BD"/>
    <w:rsid w:val="00D0198D"/>
    <w:rsid w:val="00D21206"/>
    <w:rsid w:val="00D2727E"/>
    <w:rsid w:val="00D3012B"/>
    <w:rsid w:val="00D31928"/>
    <w:rsid w:val="00D436AF"/>
    <w:rsid w:val="00D4557B"/>
    <w:rsid w:val="00D63DD0"/>
    <w:rsid w:val="00D828BA"/>
    <w:rsid w:val="00D879C2"/>
    <w:rsid w:val="00D91EDA"/>
    <w:rsid w:val="00DA5176"/>
    <w:rsid w:val="00DA63EE"/>
    <w:rsid w:val="00DB6B47"/>
    <w:rsid w:val="00DD3BAC"/>
    <w:rsid w:val="00DF34FB"/>
    <w:rsid w:val="00DF7596"/>
    <w:rsid w:val="00E01364"/>
    <w:rsid w:val="00E03465"/>
    <w:rsid w:val="00E040DD"/>
    <w:rsid w:val="00E139B0"/>
    <w:rsid w:val="00E172A0"/>
    <w:rsid w:val="00E20548"/>
    <w:rsid w:val="00E33225"/>
    <w:rsid w:val="00E372A8"/>
    <w:rsid w:val="00E45B5B"/>
    <w:rsid w:val="00E572AB"/>
    <w:rsid w:val="00E61EC7"/>
    <w:rsid w:val="00E75369"/>
    <w:rsid w:val="00E82611"/>
    <w:rsid w:val="00E84A54"/>
    <w:rsid w:val="00EB64C3"/>
    <w:rsid w:val="00EC4D20"/>
    <w:rsid w:val="00EC6499"/>
    <w:rsid w:val="00ED0DDE"/>
    <w:rsid w:val="00ED0F84"/>
    <w:rsid w:val="00ED2950"/>
    <w:rsid w:val="00EE5FE3"/>
    <w:rsid w:val="00EF2001"/>
    <w:rsid w:val="00EF28BA"/>
    <w:rsid w:val="00F109B5"/>
    <w:rsid w:val="00F11879"/>
    <w:rsid w:val="00F42163"/>
    <w:rsid w:val="00F458D5"/>
    <w:rsid w:val="00F64C9A"/>
    <w:rsid w:val="00F76D29"/>
    <w:rsid w:val="00F86DC3"/>
    <w:rsid w:val="00FB20EE"/>
    <w:rsid w:val="00FB25E7"/>
    <w:rsid w:val="00FB48CD"/>
    <w:rsid w:val="00FE659B"/>
    <w:rsid w:val="00FE67FB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8162"/>
  <w15:chartTrackingRefBased/>
  <w15:docId w15:val="{87D3988B-9C6B-4128-935E-36ED29A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3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630C"/>
    <w:rPr>
      <w:color w:val="605E5C"/>
      <w:shd w:val="clear" w:color="auto" w:fill="E1DFDD"/>
    </w:rPr>
  </w:style>
  <w:style w:type="paragraph" w:customStyle="1" w:styleId="Default">
    <w:name w:val="Default"/>
    <w:rsid w:val="00936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4E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4E62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094570"/>
    <w:pPr>
      <w:spacing w:after="0" w:line="24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816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FA7"/>
  </w:style>
  <w:style w:type="paragraph" w:styleId="Footer">
    <w:name w:val="footer"/>
    <w:basedOn w:val="Normal"/>
    <w:link w:val="FooterChar"/>
    <w:uiPriority w:val="99"/>
    <w:unhideWhenUsed/>
    <w:rsid w:val="00816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A7"/>
  </w:style>
  <w:style w:type="paragraph" w:styleId="BalloonText">
    <w:name w:val="Balloon Text"/>
    <w:basedOn w:val="Normal"/>
    <w:link w:val="BalloonTextChar"/>
    <w:uiPriority w:val="99"/>
    <w:semiHidden/>
    <w:unhideWhenUsed/>
    <w:rsid w:val="00E5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rku.ca/comninel/courses/3025pdf/Locke.pdf" TargetMode="External"/><Relationship Id="rId20" Type="http://schemas.openxmlformats.org/officeDocument/2006/relationships/hyperlink" Target="https://www.youtube.com/watch?v=vFKbLzJ3QjQ" TargetMode="External"/><Relationship Id="rId21" Type="http://schemas.openxmlformats.org/officeDocument/2006/relationships/hyperlink" Target="https://www.gutenberg.org/files/3300/3300-h/3300-h.htm" TargetMode="External"/><Relationship Id="rId22" Type="http://schemas.openxmlformats.org/officeDocument/2006/relationships/hyperlink" Target="https://robbieshilliam.files.wordpress.com/2012/11/shilliam-spirit-of-exchange.pdf" TargetMode="External"/><Relationship Id="rId23" Type="http://schemas.openxmlformats.org/officeDocument/2006/relationships/hyperlink" Target="https://youtu.be/r_s3X0uW9Ec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lf-oll.s3.amazonaws.com/titles/287/Millar_1342_EBk_v6.0.pdf" TargetMode="External"/><Relationship Id="rId11" Type="http://schemas.openxmlformats.org/officeDocument/2006/relationships/hyperlink" Target="http://avalon.law.yale.edu/subject_menus/blackstone.asp" TargetMode="External"/><Relationship Id="rId12" Type="http://schemas.openxmlformats.org/officeDocument/2006/relationships/hyperlink" Target="http://avalon.law.yale.edu/17th_century/nc05.asp" TargetMode="External"/><Relationship Id="rId13" Type="http://schemas.openxmlformats.org/officeDocument/2006/relationships/hyperlink" Target="https://ia802303.us.archive.org/4/items/anaccountofeurop02burkiala/anaccountofeurop02burkiala.pdf" TargetMode="External"/><Relationship Id="rId14" Type="http://schemas.openxmlformats.org/officeDocument/2006/relationships/hyperlink" Target="https://www.marxists.org/archive/marx/works/1867-c1/ch33.htm" TargetMode="External"/><Relationship Id="rId15" Type="http://schemas.openxmlformats.org/officeDocument/2006/relationships/hyperlink" Target="http://www.gutenberg.org/files/4350/4350-h/4350-h.htm" TargetMode="External"/><Relationship Id="rId16" Type="http://schemas.openxmlformats.org/officeDocument/2006/relationships/hyperlink" Target="https://www.youtube.com/watch?v=Ih6P5Ol4GNE" TargetMode="External"/><Relationship Id="rId17" Type="http://schemas.openxmlformats.org/officeDocument/2006/relationships/hyperlink" Target="https://www.americanantiquarian.org/Freedmen/Manuscripts/carlyle.html" TargetMode="External"/><Relationship Id="rId18" Type="http://schemas.openxmlformats.org/officeDocument/2006/relationships/hyperlink" Target="https://cruel.org/econthought/texts/carlyle/millnegro.html" TargetMode="External"/><Relationship Id="rId19" Type="http://schemas.openxmlformats.org/officeDocument/2006/relationships/hyperlink" Target="https://web.stanford.edu/~mrosenfe/Moynihan%27s%20The%20Negro%20Family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quod.lib.umich.edu/e/ecco/004846977.0001.000/1:3?rgn=div1;view=fulltext" TargetMode="External"/><Relationship Id="rId8" Type="http://schemas.openxmlformats.org/officeDocument/2006/relationships/hyperlink" Target="http://www.gutenberg.org/cache/epub/944/pg944-ima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2504</Words>
  <Characters>14278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Shilliam</dc:creator>
  <cp:keywords/>
  <dc:description/>
  <cp:lastModifiedBy>Mayblin, Lucy</cp:lastModifiedBy>
  <cp:revision>2</cp:revision>
  <cp:lastPrinted>2018-08-08T20:04:00Z</cp:lastPrinted>
  <dcterms:created xsi:type="dcterms:W3CDTF">2018-10-01T08:42:00Z</dcterms:created>
  <dcterms:modified xsi:type="dcterms:W3CDTF">2018-10-01T08:42:00Z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zotero-version="5.0.54"&gt;&lt;session id="QoLTtV5b"/&gt;&lt;style id="http://www.zotero.org/styles/chicago-note-bibliography" locale="en-US"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value="1"/&gt;&lt;/prefs&gt;&lt;/data&gt;</vt:lpwstr>
  </property>
</Properties>
</file>